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1644E">
      <w:pPr>
        <w:jc w:val="center"/>
        <w:rPr>
          <w:rFonts w:hint="default" w:ascii="Times New Roman" w:hAnsi="Times New Roman" w:cs="Times New Roman"/>
          <w:color w:val="000000"/>
          <w:sz w:val="24"/>
          <w:szCs w:val="24"/>
          <w:lang w:val="ru-RU"/>
        </w:rPr>
      </w:pPr>
      <w:bookmarkStart w:id="0" w:name="_GoBack"/>
      <w:bookmarkEnd w:id="0"/>
      <w:r>
        <w:rPr>
          <w:rFonts w:hint="default" w:ascii="Times New Roman" w:hAnsi="Times New Roman" w:cs="Times New Roman"/>
          <w:color w:val="000000"/>
          <w:sz w:val="24"/>
          <w:szCs w:val="24"/>
          <w:lang w:val="ru-RU"/>
        </w:rPr>
        <w:drawing>
          <wp:inline distT="0" distB="0" distL="114300" distR="114300">
            <wp:extent cx="6474460" cy="8911590"/>
            <wp:effectExtent l="0" t="0" r="2540" b="3810"/>
            <wp:docPr id="2" name="Изображение 2" descr="пр раз титул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пр раз титул 001"/>
                    <pic:cNvPicPr>
                      <a:picLocks noChangeAspect="1"/>
                    </pic:cNvPicPr>
                  </pic:nvPicPr>
                  <pic:blipFill>
                    <a:blip r:embed="rId9"/>
                    <a:stretch>
                      <a:fillRect/>
                    </a:stretch>
                  </pic:blipFill>
                  <pic:spPr>
                    <a:xfrm>
                      <a:off x="0" y="0"/>
                      <a:ext cx="6474460" cy="8911590"/>
                    </a:xfrm>
                    <a:prstGeom prst="rect">
                      <a:avLst/>
                    </a:prstGeom>
                  </pic:spPr>
                </pic:pic>
              </a:graphicData>
            </a:graphic>
          </wp:inline>
        </w:drawing>
      </w:r>
    </w:p>
    <w:p w14:paraId="58799850">
      <w:pPr>
        <w:jc w:val="center"/>
        <w:rPr>
          <w:rFonts w:hint="default" w:ascii="Times New Roman" w:hAnsi="Times New Roman" w:cs="Times New Roman"/>
          <w:color w:val="000000"/>
          <w:sz w:val="24"/>
          <w:szCs w:val="24"/>
          <w:lang w:val="ru-RU"/>
        </w:rPr>
      </w:pPr>
    </w:p>
    <w:p w14:paraId="73B12F61">
      <w:pPr>
        <w:spacing w:line="600" w:lineRule="atLeast"/>
        <w:rPr>
          <w:rFonts w:hint="default" w:ascii="Times New Roman" w:hAnsi="Times New Roman" w:cs="Times New Roman"/>
          <w:b/>
          <w:bCs/>
          <w:color w:val="252525"/>
          <w:spacing w:val="-2"/>
          <w:sz w:val="42"/>
          <w:szCs w:val="42"/>
          <w:lang w:val="ru-RU"/>
        </w:rPr>
        <w:sectPr>
          <w:footerReference r:id="rId5" w:type="default"/>
          <w:pgSz w:w="11906" w:h="16838"/>
          <w:pgMar w:top="851" w:right="567" w:bottom="851" w:left="1134" w:header="708" w:footer="708" w:gutter="0"/>
          <w:cols w:space="720" w:num="1"/>
        </w:sectPr>
      </w:pPr>
    </w:p>
    <w:p w14:paraId="2F00E6BD">
      <w:pPr>
        <w:spacing w:line="600" w:lineRule="atLeast"/>
        <w:rPr>
          <w:rFonts w:hint="default" w:ascii="Times New Roman" w:hAnsi="Times New Roman" w:cs="Times New Roman"/>
          <w:b/>
          <w:bCs/>
          <w:color w:val="252525"/>
          <w:spacing w:val="-2"/>
          <w:sz w:val="42"/>
          <w:szCs w:val="42"/>
          <w:lang w:val="ru-RU"/>
        </w:rPr>
      </w:pPr>
      <w:r>
        <w:rPr>
          <w:rFonts w:hint="default" w:ascii="Times New Roman" w:hAnsi="Times New Roman" w:cs="Times New Roman"/>
          <w:b/>
          <w:bCs/>
          <w:color w:val="252525"/>
          <w:spacing w:val="-2"/>
          <w:sz w:val="42"/>
          <w:szCs w:val="42"/>
          <w:lang w:val="ru-RU"/>
        </w:rPr>
        <w:t>Паспорт программы развития</w:t>
      </w:r>
    </w:p>
    <w:tbl>
      <w:tblPr>
        <w:tblStyle w:val="12"/>
        <w:tblW w:w="0" w:type="auto"/>
        <w:tblInd w:w="0" w:type="dxa"/>
        <w:tblLayout w:type="autofit"/>
        <w:tblCellMar>
          <w:top w:w="15" w:type="dxa"/>
          <w:left w:w="15" w:type="dxa"/>
          <w:bottom w:w="15" w:type="dxa"/>
          <w:right w:w="15" w:type="dxa"/>
        </w:tblCellMar>
      </w:tblPr>
      <w:tblGrid>
        <w:gridCol w:w="2416"/>
        <w:gridCol w:w="7382"/>
      </w:tblGrid>
      <w:tr w14:paraId="48A8382D">
        <w:tblPrEx>
          <w:tblCellMar>
            <w:top w:w="15" w:type="dxa"/>
            <w:left w:w="15" w:type="dxa"/>
            <w:bottom w:w="15" w:type="dxa"/>
            <w:right w:w="15" w:type="dxa"/>
          </w:tblCellMar>
        </w:tblPrEx>
        <w:trPr>
          <w:trHeight w:val="941" w:hRule="atLeast"/>
        </w:trPr>
        <w:tc>
          <w:tcPr>
            <w:tcW w:w="241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5639CB0">
            <w:pPr>
              <w:keepNext w:val="0"/>
              <w:keepLines w:val="0"/>
              <w:pageBreakBefore w:val="0"/>
              <w:widowControl/>
              <w:kinsoku/>
              <w:wordWrap/>
              <w:overflowPunct/>
              <w:topLinePunct w:val="0"/>
              <w:autoSpaceDE/>
              <w:autoSpaceDN/>
              <w:bidi w:val="0"/>
              <w:adjustRightInd/>
              <w:snapToGrid/>
              <w:spacing w:after="0" w:line="260" w:lineRule="auto"/>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Полное наименование организации</w:t>
            </w:r>
          </w:p>
        </w:tc>
        <w:tc>
          <w:tcPr>
            <w:tcW w:w="738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031E72F">
            <w:pPr>
              <w:keepNext w:val="0"/>
              <w:keepLines w:val="0"/>
              <w:pageBreakBefore w:val="0"/>
              <w:widowControl/>
              <w:kinsoku/>
              <w:wordWrap/>
              <w:overflowPunct/>
              <w:topLinePunct w:val="0"/>
              <w:autoSpaceDE/>
              <w:autoSpaceDN/>
              <w:bidi w:val="0"/>
              <w:adjustRightInd/>
              <w:snapToGrid/>
              <w:spacing w:after="0" w:line="260" w:lineRule="auto"/>
              <w:textAlignment w:val="auto"/>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Муниципальное бюджетное общеобразовательное учреждение  «ООШ с.Зубочистка Первая» Переволоцкого района Оренбургской области</w:t>
            </w:r>
          </w:p>
        </w:tc>
      </w:tr>
      <w:tr w14:paraId="2A63B71A">
        <w:tblPrEx>
          <w:tblCellMar>
            <w:top w:w="15" w:type="dxa"/>
            <w:left w:w="15" w:type="dxa"/>
            <w:bottom w:w="15" w:type="dxa"/>
            <w:right w:w="15" w:type="dxa"/>
          </w:tblCellMar>
        </w:tblPrEx>
        <w:tc>
          <w:tcPr>
            <w:tcW w:w="241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BB549BC">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Документы, послужившие основанием для разработки программы развития</w:t>
            </w:r>
          </w:p>
        </w:tc>
        <w:tc>
          <w:tcPr>
            <w:tcW w:w="738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B79F473">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1. Федеральный закон «Об образовании в Российской Федерации» от 29.12.2012 № 273-ФЗ.</w:t>
            </w:r>
          </w:p>
          <w:p w14:paraId="36A35F39">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2. Федеральный проект «Цифровая образовательная среда» (п. 4.4 паспорта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14:paraId="2F8135CC">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3.</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Постановление Правительства РФ от 26.12.2017 № 1642 «Об утверждении государственной программы Российской Федерации "Развитие образования"».</w:t>
            </w:r>
          </w:p>
          <w:p w14:paraId="12CAC090">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4. Стратегия развития информационного общества в Российской Федерации на 2017-2030 годы, утвержденная указом Президента РФ от 09.05.2017 № 203.</w:t>
            </w:r>
          </w:p>
          <w:p w14:paraId="0C0EAA51">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Концепция общенациональной системы выявления и развития молодых талантов, утвержденная Президентом РФ 03.04.2012 № Пр-827.</w:t>
            </w:r>
          </w:p>
          <w:p w14:paraId="3C8FBBCA">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6. Основы государственной молодежной политики до 2025 года, утвержденные распоряжением Правительства РФ от 29.11.2014 № 2403-р.</w:t>
            </w:r>
          </w:p>
          <w:p w14:paraId="058C668E">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7.</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Распоряжение Минпросвещения России от 21.06.2021 № Р-126 «Об утверждении ведомственной целевой программы "Развитие дополнительного образования детей, выявление и поддержка лиц, проявивших выдающиеся способности"».</w:t>
            </w:r>
          </w:p>
          <w:p w14:paraId="7D050543">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8. Концепция развития дополнительного образования детей до 2030 года, утвержденная распоряжением Правительства РФ от 31.03.2022 № 678-р.</w:t>
            </w:r>
          </w:p>
          <w:p w14:paraId="026DAE1A">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9. Стратегия развития воспитания в РФ на период до 2025 года, утвержденная распоряжением Правительства РФ от 29.05.2015 № 996-р.</w:t>
            </w:r>
          </w:p>
          <w:p w14:paraId="30904B18">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10.  Письмо Минпросвещения России от 11.05.2021 № СК-123/07.</w:t>
            </w:r>
          </w:p>
        </w:tc>
      </w:tr>
      <w:tr w14:paraId="06BA2DCB">
        <w:tblPrEx>
          <w:tblCellMar>
            <w:top w:w="15" w:type="dxa"/>
            <w:left w:w="15" w:type="dxa"/>
            <w:bottom w:w="15" w:type="dxa"/>
            <w:right w:w="15" w:type="dxa"/>
          </w:tblCellMar>
        </w:tblPrEx>
        <w:tc>
          <w:tcPr>
            <w:tcW w:w="241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63E1BA6">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Сведения о разработчиках</w:t>
            </w:r>
          </w:p>
        </w:tc>
        <w:tc>
          <w:tcPr>
            <w:tcW w:w="738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B93848E">
            <w:pPr>
              <w:keepNext w:val="0"/>
              <w:keepLines w:val="0"/>
              <w:pageBreakBefore w:val="0"/>
              <w:widowControl/>
              <w:kinsoku/>
              <w:wordWrap/>
              <w:overflowPunct/>
              <w:topLinePunct w:val="0"/>
              <w:autoSpaceDE/>
              <w:autoSpaceDN/>
              <w:bidi w:val="0"/>
              <w:adjustRightInd/>
              <w:snapToGrid/>
              <w:spacing w:after="0" w:line="260" w:lineRule="auto"/>
              <w:textAlignment w:val="auto"/>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Ответственные: Кушова Гульнара Равиловна, директор МБОУ «ООШ с.Зубочистка Первая»</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Бакиева Маргарита Рафиковна, старшая вожатая</w:t>
            </w:r>
          </w:p>
          <w:p w14:paraId="15BE40C6">
            <w:pPr>
              <w:keepNext w:val="0"/>
              <w:keepLines w:val="0"/>
              <w:pageBreakBefore w:val="0"/>
              <w:widowControl/>
              <w:kinsoku/>
              <w:wordWrap/>
              <w:overflowPunct/>
              <w:topLinePunct w:val="0"/>
              <w:autoSpaceDE/>
              <w:autoSpaceDN/>
              <w:bidi w:val="0"/>
              <w:adjustRightInd/>
              <w:snapToGrid/>
              <w:spacing w:after="0" w:line="260" w:lineRule="auto"/>
              <w:textAlignment w:val="auto"/>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Рабочая группа в составе, утвержденном приказом МБОУ «ООШ с.Зубочистка Первая»№ 65 от 04.10.2024</w:t>
            </w:r>
          </w:p>
        </w:tc>
      </w:tr>
      <w:tr w14:paraId="77D1943B">
        <w:tblPrEx>
          <w:tblCellMar>
            <w:top w:w="15" w:type="dxa"/>
            <w:left w:w="15" w:type="dxa"/>
            <w:bottom w:w="15" w:type="dxa"/>
            <w:right w:w="15" w:type="dxa"/>
          </w:tblCellMar>
        </w:tblPrEx>
        <w:tc>
          <w:tcPr>
            <w:tcW w:w="241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48DFBC4">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Цели программы развития</w:t>
            </w:r>
          </w:p>
        </w:tc>
        <w:tc>
          <w:tcPr>
            <w:tcW w:w="738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8F408DC">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1. Повышение конкурентных преимуществ школы как образовательной организации, ориентированной на создание условий для формирования успешной личности ученика.</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2. Цифровизация образовательной деятельности, делопроизводства.</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3. Эффективное применение</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ФООП, в том числе развитие воспитательной работы, проведение профориентационных мероприятий и сотрудничество с общественными организациями этой сферы.</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4. Обеспечение разнообразия и доступности дополнительного образования с учётом потребностей и возможностей детей.</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5. Повышение уровня безопасности, в том числе усиление антитеррористической защищенности объектов организации.</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6. Создание условий получения общего образования детьми с различными особенностями и потребностями.</w:t>
            </w:r>
          </w:p>
        </w:tc>
      </w:tr>
      <w:tr w14:paraId="08E91CDD">
        <w:tblPrEx>
          <w:tblCellMar>
            <w:top w:w="15" w:type="dxa"/>
            <w:left w:w="15" w:type="dxa"/>
            <w:bottom w:w="15" w:type="dxa"/>
            <w:right w:w="15" w:type="dxa"/>
          </w:tblCellMar>
        </w:tblPrEx>
        <w:tc>
          <w:tcPr>
            <w:tcW w:w="241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E407A45">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Комплексные задачи программы развития</w:t>
            </w:r>
          </w:p>
        </w:tc>
        <w:tc>
          <w:tcPr>
            <w:tcW w:w="738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D9707A2">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1. Создание системы сетевого взаимодействия со спортивными организациями, вузами, организациями сферы культуры, чтобы расширить перечень предлагаемых услуг и повысить качество уже оказываемых, помочь учащимся в выборе будущей специальности, подготовке к поступлению в вуз.</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2. 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3. Оптимизация системы дистанционных образовательных технологий, электронного обучения с целью повышения эффективности их использования.</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4. Цифровизация системы управления образовательной организацией, в том числе документооборота.</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5.  Создание востребованной воспитательной системы для реализации современной молодежной и профориентационной политики.</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6.</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Повышения безопасности в организации в отношении детей и работников, посетителей.</w:t>
            </w:r>
          </w:p>
        </w:tc>
      </w:tr>
      <w:tr w14:paraId="7C021160">
        <w:tblPrEx>
          <w:tblCellMar>
            <w:top w:w="15" w:type="dxa"/>
            <w:left w:w="15" w:type="dxa"/>
            <w:bottom w:w="15" w:type="dxa"/>
            <w:right w:w="15" w:type="dxa"/>
          </w:tblCellMar>
        </w:tblPrEx>
        <w:tc>
          <w:tcPr>
            <w:tcW w:w="241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7669113">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Основные направления развития организации</w:t>
            </w:r>
          </w:p>
        </w:tc>
        <w:tc>
          <w:tcPr>
            <w:tcW w:w="738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A7C68A3">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ru-RU"/>
              </w:rPr>
              <w:t>1. Применение ФООП при разработке ООП и организации образовательного процесса, в том числе внедрение новых федеральных рабочих программ по мере их утверждения Минпросвещения.</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2. Усиление информационной открытости и ведение официальной страницы в социальной сети ВКонтакте.</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3. Внутренний мониторинг условий организации на соответствие аккредитационным показателям.</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4. Повышение эффективности системы дополнительного образования, расширение спектра дополнительных образовательных услуг для детей и их родителей.</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5. Цифровизация рабочих и образовательных процессов в организации.</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6. Усиление антитеррористической защищенности организации.</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7.</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Организация профориентационной работы с обучающимися.</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 xml:space="preserve"> 8. Оптимизация работы с кадрами и внедрение наставничества среди педагогических работников.</w:t>
            </w:r>
            <w:r>
              <w:rPr>
                <w:rFonts w:hint="default" w:ascii="Times New Roman" w:hAnsi="Times New Roman" w:cs="Times New Roman"/>
                <w:lang w:val="ru-RU"/>
              </w:rPr>
              <w:br w:type="textWrapping"/>
            </w:r>
            <w:r>
              <w:rPr>
                <w:rFonts w:hint="default" w:ascii="Times New Roman" w:hAnsi="Times New Roman" w:cs="Times New Roman"/>
                <w:color w:val="000000"/>
                <w:sz w:val="24"/>
                <w:szCs w:val="24"/>
              </w:rPr>
              <w:t>9. Ведение инновационной деятельности.</w:t>
            </w:r>
          </w:p>
        </w:tc>
      </w:tr>
      <w:tr w14:paraId="5C9EFA83">
        <w:tblPrEx>
          <w:tblCellMar>
            <w:top w:w="15" w:type="dxa"/>
            <w:left w:w="15" w:type="dxa"/>
            <w:bottom w:w="15" w:type="dxa"/>
            <w:right w:w="15" w:type="dxa"/>
          </w:tblCellMar>
        </w:tblPrEx>
        <w:tc>
          <w:tcPr>
            <w:tcW w:w="241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063C713">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Период реализации программы развития</w:t>
            </w:r>
          </w:p>
        </w:tc>
        <w:tc>
          <w:tcPr>
            <w:tcW w:w="738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A3FD119">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С 2025 года по 2028 год – 4 года</w:t>
            </w:r>
          </w:p>
        </w:tc>
      </w:tr>
      <w:tr w14:paraId="2BECBF92">
        <w:tblPrEx>
          <w:tblCellMar>
            <w:top w:w="15" w:type="dxa"/>
            <w:left w:w="15" w:type="dxa"/>
            <w:bottom w:w="15" w:type="dxa"/>
            <w:right w:w="15" w:type="dxa"/>
          </w:tblCellMar>
        </w:tblPrEx>
        <w:tc>
          <w:tcPr>
            <w:tcW w:w="241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C55F531">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Порядок финансирования программы развития</w:t>
            </w:r>
          </w:p>
        </w:tc>
        <w:tc>
          <w:tcPr>
            <w:tcW w:w="738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97755BE">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Средства субсидии на муниципальное задание.</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Целевые субсидии.</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Средства от приносящей доход деятельности</w:t>
            </w:r>
          </w:p>
        </w:tc>
      </w:tr>
      <w:tr w14:paraId="2B4573CD">
        <w:tblPrEx>
          <w:tblCellMar>
            <w:top w:w="15" w:type="dxa"/>
            <w:left w:w="15" w:type="dxa"/>
            <w:bottom w:w="15" w:type="dxa"/>
            <w:right w:w="15" w:type="dxa"/>
          </w:tblCellMar>
        </w:tblPrEx>
        <w:tc>
          <w:tcPr>
            <w:tcW w:w="241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F568557">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Целевые индикаторы и показатели успешности реализации программы</w:t>
            </w:r>
          </w:p>
        </w:tc>
        <w:tc>
          <w:tcPr>
            <w:tcW w:w="738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049B1FF">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Успешно применяются ФООП, в том числе федеральные рабочие программы при разработке ООП школы.</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Отсутствуют замечания со стороны органов контроля и надзора в сфере образования.</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Функционирует система воспитания, которая соответствует законодательству РФ и удовлетворяет учащихся и родителей  на 70%.</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100% учащихся включено в систему дополнительного образования школы.</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50 % педагогов, ответственных за профориентацию</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прошло обучение по программам, связанным реализацией профминимума Минпросвещения.</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В школе действует эффективная система мониторинга образовательного и воспитательного процесса.</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Увеличилось  число работников, использующих дистанционные технологии, ИКТ, инновационные педагогические технологии.</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90 % педагогов обучилось по программам для работы с детьми с ОВЗ.</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Отсутствуют происшествия, произошедшие на территории организации</w:t>
            </w:r>
          </w:p>
        </w:tc>
      </w:tr>
      <w:tr w14:paraId="1AB47D53">
        <w:tblPrEx>
          <w:tblCellMar>
            <w:top w:w="15" w:type="dxa"/>
            <w:left w:w="15" w:type="dxa"/>
            <w:bottom w:w="15" w:type="dxa"/>
            <w:right w:w="15" w:type="dxa"/>
          </w:tblCellMar>
        </w:tblPrEx>
        <w:tc>
          <w:tcPr>
            <w:tcW w:w="241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2A1DEA8">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Ожидаемые результаты реализации программы</w:t>
            </w:r>
          </w:p>
        </w:tc>
        <w:tc>
          <w:tcPr>
            <w:tcW w:w="738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1660FFB">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Обеспечивается качество общего и дополнительного образования, соответствующего ФГОС, ФООП, социальному заказу, возможностям и потребностям обучающихся.</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Расширился перечень дополнительных образовательных услуг, предоставляемых обучающимся.</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Организовано  профориентация с использованием сетевого взаимодействия образовательных учреждений.</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Стабильные положительные результаты, достигнутые обучающимися в ходе государственной итоговой аттестации.</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Готовность выпускников школы к дальнейшему обучению и деятельности в современной высокотехнологической экономике.</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Выросло</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количество и масштабы социально-позитивных инициатив со стороны обучающихся.</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Педагоги овладели цифровыми ресурсами, необходимыми для успешного решения задач современного образования в условиях ФГОС.</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Создана эффективная система информационного обеспечения образовательного процесса.</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Модернизирован школьный медиацентр виртуальных образовательных ресурсов и дистанционного образования</w:t>
            </w:r>
          </w:p>
        </w:tc>
      </w:tr>
      <w:tr w14:paraId="2DCE6F21">
        <w:tblPrEx>
          <w:tblCellMar>
            <w:top w:w="15" w:type="dxa"/>
            <w:left w:w="15" w:type="dxa"/>
            <w:bottom w:w="15" w:type="dxa"/>
            <w:right w:w="15" w:type="dxa"/>
          </w:tblCellMar>
        </w:tblPrEx>
        <w:tc>
          <w:tcPr>
            <w:tcW w:w="241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C379EB1">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Контроль реализации программы развития</w:t>
            </w:r>
          </w:p>
        </w:tc>
        <w:tc>
          <w:tcPr>
            <w:tcW w:w="738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0DA1144">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Организация осуществляет мониторинг эффективности реализации программы развития. Отчетная дата – май каждого года. По итогам ежегодного мониторинга ответственный работник составляет аналитический отчет о результатах реализации программы развития. Ответственный назначается приказом директора МБОУ «ООШ с.Зубочистка Первая»</w:t>
            </w:r>
          </w:p>
          <w:p w14:paraId="0F3B79CF">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Корректировку программы развития осуществляет директор МБОУ «ООШ с.Зубочистка Первая»</w:t>
            </w:r>
          </w:p>
        </w:tc>
      </w:tr>
    </w:tbl>
    <w:p w14:paraId="0ADA4145">
      <w:pPr>
        <w:spacing w:line="600" w:lineRule="atLeast"/>
        <w:rPr>
          <w:rFonts w:hint="default" w:ascii="Times New Roman" w:hAnsi="Times New Roman" w:cs="Times New Roman"/>
          <w:b/>
          <w:bCs/>
          <w:color w:val="252525"/>
          <w:spacing w:val="-2"/>
          <w:sz w:val="42"/>
          <w:szCs w:val="42"/>
          <w:lang w:val="ru-RU"/>
        </w:rPr>
      </w:pPr>
      <w:r>
        <w:rPr>
          <w:rFonts w:hint="default" w:ascii="Times New Roman" w:hAnsi="Times New Roman" w:cs="Times New Roman"/>
          <w:b/>
          <w:bCs/>
          <w:color w:val="252525"/>
          <w:spacing w:val="-2"/>
          <w:sz w:val="42"/>
          <w:szCs w:val="42"/>
          <w:lang w:val="ru-RU"/>
        </w:rPr>
        <w:t>Информационная справка об организации</w:t>
      </w:r>
    </w:p>
    <w:p w14:paraId="02F631FA">
      <w:pPr>
        <w:jc w:val="both"/>
        <w:rPr>
          <w:rFonts w:hint="default" w:ascii="Times New Roman" w:hAnsi="Times New Roman" w:cs="Times New Roman"/>
          <w:color w:val="000000"/>
          <w:sz w:val="24"/>
          <w:szCs w:val="24"/>
          <w:lang w:val="ru-RU"/>
        </w:rPr>
      </w:pPr>
      <w:r>
        <w:rPr>
          <w:rFonts w:hint="default" w:ascii="Times New Roman" w:hAnsi="Times New Roman" w:cs="Times New Roman"/>
          <w:b/>
          <w:bCs/>
          <w:color w:val="000000"/>
          <w:sz w:val="24"/>
          <w:szCs w:val="24"/>
          <w:lang w:val="ru-RU"/>
        </w:rPr>
        <w:t xml:space="preserve">Сведения об организации. </w:t>
      </w:r>
      <w:r>
        <w:rPr>
          <w:rFonts w:hint="default" w:ascii="Times New Roman" w:hAnsi="Times New Roman" w:cs="Times New Roman"/>
          <w:color w:val="000000"/>
          <w:sz w:val="24"/>
          <w:szCs w:val="24"/>
          <w:lang w:val="ru-RU"/>
        </w:rPr>
        <w:t>МБОУ «ООШ с.Зубочистка Первая» (далее – школа, организация) создана 21 марта 2002года на основании постановления администрации Переволоцкого района  от 21.02.2002г. № 340.</w:t>
      </w:r>
    </w:p>
    <w:p w14:paraId="77F46071">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 xml:space="preserve">Школа расположена по адресу: Оенбургская область, Переволоцкий район, с.Зубочистка Первая, ул.Восточная, 9б. Телефон: 8(35338)27286. Электронный адрес: </w:t>
      </w:r>
      <w:r>
        <w:rPr>
          <w:rFonts w:hint="default" w:ascii="Times New Roman" w:hAnsi="Times New Roman"/>
          <w:color w:val="000000"/>
          <w:sz w:val="24"/>
          <w:szCs w:val="24"/>
          <w:lang w:val="en-US"/>
        </w:rPr>
        <w:t>sch340008@gletchers.ru</w:t>
      </w:r>
      <w:r>
        <w:rPr>
          <w:rFonts w:hint="default" w:ascii="Times New Roman" w:hAnsi="Times New Roman"/>
          <w:color w:val="000000"/>
          <w:sz w:val="24"/>
          <w:szCs w:val="24"/>
          <w:lang w:val="ru-RU"/>
        </w:rPr>
        <w:t>.</w:t>
      </w:r>
    </w:p>
    <w:p w14:paraId="30BA9F15">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Школа находится в типовом здании по проекту 19</w:t>
      </w:r>
      <w:r>
        <w:rPr>
          <w:rFonts w:hint="default" w:ascii="Times New Roman" w:hAnsi="Times New Roman" w:cs="Times New Roman"/>
          <w:color w:val="000000"/>
          <w:sz w:val="24"/>
          <w:szCs w:val="24"/>
          <w:lang w:val="en-US"/>
        </w:rPr>
        <w:t>83</w:t>
      </w:r>
      <w:r>
        <w:rPr>
          <w:rFonts w:hint="default" w:ascii="Times New Roman" w:hAnsi="Times New Roman" w:cs="Times New Roman"/>
          <w:color w:val="000000"/>
          <w:sz w:val="24"/>
          <w:szCs w:val="24"/>
          <w:lang w:val="ru-RU"/>
        </w:rPr>
        <w:t xml:space="preserve"> года. У школы нет филиалов. В ней обучают </w:t>
      </w:r>
      <w:r>
        <w:rPr>
          <w:rFonts w:hint="default" w:ascii="Times New Roman" w:hAnsi="Times New Roman" w:cs="Times New Roman"/>
          <w:color w:val="000000"/>
          <w:sz w:val="24"/>
          <w:szCs w:val="24"/>
          <w:lang w:val="en-US"/>
        </w:rPr>
        <w:t>57</w:t>
      </w:r>
      <w:r>
        <w:rPr>
          <w:rFonts w:hint="default" w:ascii="Times New Roman" w:hAnsi="Times New Roman" w:cs="Times New Roman"/>
          <w:color w:val="000000"/>
          <w:sz w:val="24"/>
          <w:szCs w:val="24"/>
          <w:lang w:val="ru-RU"/>
        </w:rPr>
        <w:t xml:space="preserve"> учащихся. Учебные занятия проводятся в одну смену. Режим работы школы: пятидневная учебная неделя.</w:t>
      </w:r>
    </w:p>
    <w:p w14:paraId="3DBFFC49">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 xml:space="preserve">Обеспечена занятость учащихся по интересам во второй половине дня </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в рамках дополнительного образования и курсов внеурочной деятельности. На конец 2024 года дополнительное образование представлено 4 кружками и секциями</w:t>
      </w:r>
    </w:p>
    <w:p w14:paraId="167157EC">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Для функционирования школы, в том числе организации образовательного процесса имеются:</w:t>
      </w:r>
    </w:p>
    <w:p w14:paraId="51CFA925">
      <w:pPr>
        <w:numPr>
          <w:ilvl w:val="0"/>
          <w:numId w:val="1"/>
        </w:numPr>
        <w:ind w:left="780" w:right="180"/>
        <w:contextualSpacing/>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учебные кабинеты – </w:t>
      </w:r>
      <w:r>
        <w:rPr>
          <w:rFonts w:hint="default" w:ascii="Times New Roman" w:hAnsi="Times New Roman" w:cs="Times New Roman"/>
          <w:color w:val="000000"/>
          <w:sz w:val="24"/>
          <w:szCs w:val="24"/>
          <w:lang w:val="ru-RU"/>
        </w:rPr>
        <w:t>8</w:t>
      </w:r>
      <w:r>
        <w:rPr>
          <w:rFonts w:hint="default" w:ascii="Times New Roman" w:hAnsi="Times New Roman" w:cs="Times New Roman"/>
          <w:color w:val="000000"/>
          <w:sz w:val="24"/>
          <w:szCs w:val="24"/>
        </w:rPr>
        <w:t xml:space="preserve">, площадь – </w:t>
      </w:r>
      <w:r>
        <w:rPr>
          <w:rFonts w:hint="default" w:ascii="Times New Roman" w:hAnsi="Times New Roman" w:cs="Times New Roman"/>
          <w:color w:val="000000"/>
          <w:sz w:val="24"/>
          <w:szCs w:val="24"/>
          <w:lang w:val="ru-RU"/>
        </w:rPr>
        <w:t>600</w:t>
      </w:r>
      <w:r>
        <w:rPr>
          <w:rFonts w:hint="default" w:ascii="Times New Roman" w:hAnsi="Times New Roman" w:cs="Times New Roman"/>
          <w:color w:val="000000"/>
          <w:sz w:val="24"/>
          <w:szCs w:val="24"/>
        </w:rPr>
        <w:t xml:space="preserve"> м2;</w:t>
      </w:r>
    </w:p>
    <w:p w14:paraId="29BE5604">
      <w:pPr>
        <w:numPr>
          <w:ilvl w:val="0"/>
          <w:numId w:val="1"/>
        </w:numPr>
        <w:ind w:left="780" w:right="180"/>
        <w:contextualSpacing/>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компьютерный класс, площадь – </w:t>
      </w:r>
      <w:r>
        <w:rPr>
          <w:rFonts w:hint="default" w:ascii="Times New Roman" w:hAnsi="Times New Roman" w:cs="Times New Roman"/>
          <w:color w:val="000000"/>
          <w:sz w:val="24"/>
          <w:szCs w:val="24"/>
          <w:lang w:val="ru-RU"/>
        </w:rPr>
        <w:t>56</w:t>
      </w:r>
      <w:r>
        <w:rPr>
          <w:rFonts w:hint="default" w:ascii="Times New Roman" w:hAnsi="Times New Roman" w:cs="Times New Roman"/>
          <w:color w:val="000000"/>
          <w:sz w:val="24"/>
          <w:szCs w:val="24"/>
        </w:rPr>
        <w:t xml:space="preserve"> м2;</w:t>
      </w:r>
    </w:p>
    <w:p w14:paraId="38DF53AA">
      <w:pPr>
        <w:numPr>
          <w:ilvl w:val="0"/>
          <w:numId w:val="1"/>
        </w:numPr>
        <w:ind w:left="780" w:right="180"/>
        <w:contextualSpacing/>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спортивный зал, площадь – 1</w:t>
      </w:r>
      <w:r>
        <w:rPr>
          <w:rFonts w:hint="default" w:ascii="Times New Roman" w:hAnsi="Times New Roman" w:cs="Times New Roman"/>
          <w:color w:val="000000"/>
          <w:sz w:val="24"/>
          <w:szCs w:val="24"/>
          <w:lang w:val="ru-RU"/>
        </w:rPr>
        <w:t>80</w:t>
      </w:r>
      <w:r>
        <w:rPr>
          <w:rFonts w:hint="default" w:ascii="Times New Roman" w:hAnsi="Times New Roman" w:cs="Times New Roman"/>
          <w:color w:val="000000"/>
          <w:sz w:val="24"/>
          <w:szCs w:val="24"/>
        </w:rPr>
        <w:t xml:space="preserve"> м2;</w:t>
      </w:r>
    </w:p>
    <w:p w14:paraId="0220B055">
      <w:pPr>
        <w:numPr>
          <w:ilvl w:val="0"/>
          <w:numId w:val="1"/>
        </w:numPr>
        <w:ind w:left="780" w:right="180"/>
        <w:contextualSpacing/>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актовый зал, площадь – </w:t>
      </w:r>
      <w:r>
        <w:rPr>
          <w:rFonts w:hint="default" w:ascii="Times New Roman" w:hAnsi="Times New Roman" w:cs="Times New Roman"/>
          <w:color w:val="000000"/>
          <w:sz w:val="24"/>
          <w:szCs w:val="24"/>
          <w:lang w:val="ru-RU"/>
        </w:rPr>
        <w:t>60</w:t>
      </w:r>
      <w:r>
        <w:rPr>
          <w:rFonts w:hint="default" w:ascii="Times New Roman" w:hAnsi="Times New Roman" w:cs="Times New Roman"/>
          <w:color w:val="000000"/>
          <w:sz w:val="24"/>
          <w:szCs w:val="24"/>
        </w:rPr>
        <w:t xml:space="preserve"> м2;</w:t>
      </w:r>
    </w:p>
    <w:p w14:paraId="70B3D381">
      <w:pPr>
        <w:numPr>
          <w:ilvl w:val="0"/>
          <w:numId w:val="1"/>
        </w:numPr>
        <w:ind w:left="780" w:right="180"/>
        <w:contextualSpacing/>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Библиотека, площадь – 25м2;</w:t>
      </w:r>
    </w:p>
    <w:p w14:paraId="3E9046DC">
      <w:pPr>
        <w:numPr>
          <w:ilvl w:val="0"/>
          <w:numId w:val="1"/>
        </w:numPr>
        <w:ind w:left="780" w:right="180"/>
        <w:contextualSpacing/>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столовая на </w:t>
      </w:r>
      <w:r>
        <w:rPr>
          <w:rFonts w:hint="default" w:ascii="Times New Roman" w:hAnsi="Times New Roman" w:cs="Times New Roman"/>
          <w:color w:val="000000"/>
          <w:sz w:val="24"/>
          <w:szCs w:val="24"/>
          <w:lang w:val="ru-RU"/>
        </w:rPr>
        <w:t>5</w:t>
      </w:r>
      <w:r>
        <w:rPr>
          <w:rFonts w:hint="default" w:ascii="Times New Roman" w:hAnsi="Times New Roman" w:cs="Times New Roman"/>
          <w:color w:val="000000"/>
          <w:sz w:val="24"/>
          <w:szCs w:val="24"/>
        </w:rPr>
        <w:t>0 посадочных мест;</w:t>
      </w:r>
    </w:p>
    <w:p w14:paraId="0A95C7BD">
      <w:pPr>
        <w:numPr>
          <w:ilvl w:val="0"/>
          <w:numId w:val="1"/>
        </w:numPr>
        <w:ind w:left="780" w:right="180"/>
        <w:contextualSpacing/>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учительская, площадь – 15 м2;</w:t>
      </w:r>
    </w:p>
    <w:p w14:paraId="3170D7F4">
      <w:pPr>
        <w:numPr>
          <w:ilvl w:val="0"/>
          <w:numId w:val="1"/>
        </w:numPr>
        <w:ind w:left="780" w:right="18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Кабинет</w:t>
      </w:r>
      <w:r>
        <w:rPr>
          <w:rFonts w:hint="default" w:ascii="Times New Roman" w:hAnsi="Times New Roman" w:cs="Times New Roman"/>
          <w:color w:val="000000"/>
          <w:sz w:val="24"/>
          <w:szCs w:val="24"/>
          <w:lang w:val="ru-RU"/>
        </w:rPr>
        <w:t xml:space="preserve"> директора</w:t>
      </w:r>
      <w:r>
        <w:rPr>
          <w:rFonts w:hint="default" w:ascii="Times New Roman" w:hAnsi="Times New Roman" w:cs="Times New Roman"/>
          <w:color w:val="000000"/>
          <w:sz w:val="24"/>
          <w:szCs w:val="24"/>
        </w:rPr>
        <w:t>, площадь – 12 м2.</w:t>
      </w:r>
    </w:p>
    <w:p w14:paraId="27A82351">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 xml:space="preserve"> </w:t>
      </w:r>
      <w:r>
        <w:rPr>
          <w:rFonts w:hint="default" w:ascii="Times New Roman" w:hAnsi="Times New Roman" w:cs="Times New Roman"/>
          <w:b/>
          <w:bCs/>
          <w:color w:val="000000"/>
          <w:sz w:val="24"/>
          <w:szCs w:val="24"/>
          <w:lang w:val="ru-RU"/>
        </w:rPr>
        <w:t xml:space="preserve">Сведения об обучающихся. </w:t>
      </w:r>
      <w:r>
        <w:rPr>
          <w:rFonts w:hint="default" w:ascii="Times New Roman" w:hAnsi="Times New Roman" w:cs="Times New Roman"/>
          <w:color w:val="000000"/>
          <w:sz w:val="24"/>
          <w:szCs w:val="24"/>
          <w:lang w:val="ru-RU"/>
        </w:rPr>
        <w:t>Оценка содержания и качества подготовки обучающихся – статистика показателей за 2022–2024 годы</w:t>
      </w:r>
    </w:p>
    <w:tbl>
      <w:tblPr>
        <w:tblStyle w:val="12"/>
        <w:tblW w:w="0" w:type="auto"/>
        <w:tblInd w:w="0" w:type="dxa"/>
        <w:tblLayout w:type="autofit"/>
        <w:tblCellMar>
          <w:top w:w="15" w:type="dxa"/>
          <w:left w:w="15" w:type="dxa"/>
          <w:bottom w:w="15" w:type="dxa"/>
          <w:right w:w="15" w:type="dxa"/>
        </w:tblCellMar>
      </w:tblPr>
      <w:tblGrid>
        <w:gridCol w:w="660"/>
        <w:gridCol w:w="5247"/>
        <w:gridCol w:w="1364"/>
        <w:gridCol w:w="1364"/>
        <w:gridCol w:w="1720"/>
      </w:tblGrid>
      <w:tr w14:paraId="6890AD90">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FC1A24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п/п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E30C30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Параметры статистики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03E158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w:t>
            </w:r>
            <w:r>
              <w:rPr>
                <w:rFonts w:hint="default" w:ascii="Times New Roman" w:hAnsi="Times New Roman" w:cs="Times New Roman"/>
                <w:color w:val="000000"/>
                <w:sz w:val="24"/>
                <w:szCs w:val="24"/>
                <w:lang w:val="ru-RU"/>
              </w:rPr>
              <w:t>2</w:t>
            </w:r>
            <w:r>
              <w:rPr>
                <w:rFonts w:hint="default" w:ascii="Times New Roman" w:hAnsi="Times New Roman" w:cs="Times New Roman"/>
                <w:color w:val="000000"/>
                <w:sz w:val="24"/>
                <w:szCs w:val="24"/>
              </w:rPr>
              <w:t>–202</w:t>
            </w:r>
            <w:r>
              <w:rPr>
                <w:rFonts w:hint="default" w:ascii="Times New Roman" w:hAnsi="Times New Roman" w:cs="Times New Roman"/>
                <w:color w:val="000000"/>
                <w:sz w:val="24"/>
                <w:szCs w:val="24"/>
                <w:lang w:val="ru-RU"/>
              </w:rPr>
              <w:t>3</w:t>
            </w:r>
            <w:r>
              <w:rPr>
                <w:rFonts w:hint="default" w:ascii="Times New Roman" w:hAnsi="Times New Roman" w:cs="Times New Roman"/>
              </w:rPr>
              <w:br w:type="textWrapping"/>
            </w:r>
            <w:r>
              <w:rPr>
                <w:rFonts w:hint="default" w:ascii="Times New Roman" w:hAnsi="Times New Roman" w:cs="Times New Roman"/>
                <w:color w:val="000000"/>
                <w:sz w:val="24"/>
                <w:szCs w:val="24"/>
              </w:rPr>
              <w:t>учебный год</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A481F9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w:t>
            </w:r>
            <w:r>
              <w:rPr>
                <w:rFonts w:hint="default" w:ascii="Times New Roman" w:hAnsi="Times New Roman" w:cs="Times New Roman"/>
                <w:color w:val="000000"/>
                <w:sz w:val="24"/>
                <w:szCs w:val="24"/>
                <w:lang w:val="ru-RU"/>
              </w:rPr>
              <w:t>3</w:t>
            </w:r>
            <w:r>
              <w:rPr>
                <w:rFonts w:hint="default" w:ascii="Times New Roman" w:hAnsi="Times New Roman" w:cs="Times New Roman"/>
                <w:color w:val="000000"/>
                <w:sz w:val="24"/>
                <w:szCs w:val="24"/>
              </w:rPr>
              <w:t>–202</w:t>
            </w:r>
            <w:r>
              <w:rPr>
                <w:rFonts w:hint="default" w:ascii="Times New Roman" w:hAnsi="Times New Roman" w:cs="Times New Roman"/>
                <w:color w:val="000000"/>
                <w:sz w:val="24"/>
                <w:szCs w:val="24"/>
                <w:lang w:val="ru-RU"/>
              </w:rPr>
              <w:t>4</w:t>
            </w:r>
            <w:r>
              <w:rPr>
                <w:rFonts w:hint="default" w:ascii="Times New Roman" w:hAnsi="Times New Roman" w:cs="Times New Roman"/>
              </w:rPr>
              <w:br w:type="textWrapping"/>
            </w:r>
            <w:r>
              <w:rPr>
                <w:rFonts w:hint="default" w:ascii="Times New Roman" w:hAnsi="Times New Roman" w:cs="Times New Roman"/>
                <w:color w:val="000000"/>
                <w:sz w:val="24"/>
                <w:szCs w:val="24"/>
              </w:rPr>
              <w:t>учебный год</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9453F9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На конец </w:t>
            </w:r>
          </w:p>
          <w:p w14:paraId="0A404F4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ru-RU"/>
              </w:rPr>
              <w:t xml:space="preserve">1 четверти </w:t>
            </w:r>
            <w:r>
              <w:rPr>
                <w:rFonts w:hint="default" w:ascii="Times New Roman" w:hAnsi="Times New Roman" w:cs="Times New Roman"/>
                <w:color w:val="000000"/>
                <w:sz w:val="24"/>
                <w:szCs w:val="24"/>
              </w:rPr>
              <w:t>202</w:t>
            </w:r>
            <w:r>
              <w:rPr>
                <w:rFonts w:hint="default" w:ascii="Times New Roman" w:hAnsi="Times New Roman" w:cs="Times New Roman"/>
                <w:color w:val="000000"/>
                <w:sz w:val="24"/>
                <w:szCs w:val="24"/>
                <w:lang w:val="ru-RU"/>
              </w:rPr>
              <w:t>4</w:t>
            </w:r>
            <w:r>
              <w:rPr>
                <w:rFonts w:hint="default" w:ascii="Times New Roman" w:hAnsi="Times New Roman" w:cs="Times New Roman"/>
                <w:color w:val="000000"/>
                <w:sz w:val="24"/>
                <w:szCs w:val="24"/>
              </w:rPr>
              <w:t xml:space="preserve"> года</w:t>
            </w:r>
          </w:p>
        </w:tc>
      </w:tr>
      <w:tr w14:paraId="6F9B9278">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CFCDD9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0" w:type="auto"/>
            <w:tcBorders>
              <w:top w:val="single" w:color="000000" w:sz="6" w:space="0"/>
              <w:left w:val="single" w:color="000000" w:sz="6" w:space="0"/>
              <w:bottom w:val="nil"/>
              <w:right w:val="single" w:color="000000" w:sz="6" w:space="0"/>
            </w:tcBorders>
            <w:tcMar>
              <w:top w:w="75" w:type="dxa"/>
              <w:left w:w="75" w:type="dxa"/>
              <w:bottom w:w="75" w:type="dxa"/>
              <w:right w:w="75" w:type="dxa"/>
            </w:tcMar>
          </w:tcPr>
          <w:p w14:paraId="0F1AFBA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Количество детей, обучавшихся на конец учебного года, в том числе:</w:t>
            </w:r>
          </w:p>
        </w:tc>
        <w:tc>
          <w:tcPr>
            <w:tcW w:w="0" w:type="auto"/>
            <w:tcBorders>
              <w:top w:val="single" w:color="000000" w:sz="6" w:space="0"/>
              <w:left w:val="single" w:color="000000" w:sz="6" w:space="0"/>
              <w:bottom w:val="nil"/>
              <w:right w:val="single" w:color="000000" w:sz="6" w:space="0"/>
            </w:tcBorders>
            <w:tcMar>
              <w:top w:w="75" w:type="dxa"/>
              <w:left w:w="75" w:type="dxa"/>
              <w:bottom w:w="75" w:type="dxa"/>
              <w:right w:w="75" w:type="dxa"/>
            </w:tcMar>
          </w:tcPr>
          <w:p w14:paraId="61A8697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57</w:t>
            </w:r>
          </w:p>
        </w:tc>
        <w:tc>
          <w:tcPr>
            <w:tcW w:w="0" w:type="auto"/>
            <w:tcBorders>
              <w:top w:val="single" w:color="000000" w:sz="6" w:space="0"/>
              <w:left w:val="single" w:color="000000" w:sz="6" w:space="0"/>
              <w:bottom w:val="nil"/>
              <w:right w:val="single" w:color="000000" w:sz="6" w:space="0"/>
            </w:tcBorders>
            <w:tcMar>
              <w:top w:w="75" w:type="dxa"/>
              <w:left w:w="75" w:type="dxa"/>
              <w:bottom w:w="75" w:type="dxa"/>
              <w:right w:w="75" w:type="dxa"/>
            </w:tcMar>
          </w:tcPr>
          <w:p w14:paraId="4685CE9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56</w:t>
            </w:r>
          </w:p>
        </w:tc>
        <w:tc>
          <w:tcPr>
            <w:tcW w:w="0" w:type="auto"/>
            <w:tcBorders>
              <w:top w:val="single" w:color="000000" w:sz="6" w:space="0"/>
              <w:left w:val="single" w:color="000000" w:sz="6" w:space="0"/>
              <w:bottom w:val="nil"/>
              <w:right w:val="single" w:color="000000" w:sz="6" w:space="0"/>
            </w:tcBorders>
            <w:tcMar>
              <w:top w:w="75" w:type="dxa"/>
              <w:left w:w="75" w:type="dxa"/>
              <w:bottom w:w="75" w:type="dxa"/>
              <w:right w:w="75" w:type="dxa"/>
            </w:tcMar>
          </w:tcPr>
          <w:p w14:paraId="5B74588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57</w:t>
            </w:r>
          </w:p>
        </w:tc>
      </w:tr>
      <w:tr w14:paraId="7FEE2ED0">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66A4FC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tc>
        <w:tc>
          <w:tcPr>
            <w:tcW w:w="0" w:type="auto"/>
            <w:tcBorders>
              <w:top w:val="single" w:color="000000" w:sz="6" w:space="0"/>
              <w:left w:val="single" w:color="000000" w:sz="6" w:space="0"/>
              <w:bottom w:val="nil"/>
              <w:right w:val="single" w:color="000000" w:sz="6" w:space="0"/>
            </w:tcBorders>
            <w:tcMar>
              <w:top w:w="75" w:type="dxa"/>
              <w:left w:w="75" w:type="dxa"/>
              <w:bottom w:w="75" w:type="dxa"/>
              <w:right w:w="75" w:type="dxa"/>
            </w:tcMar>
          </w:tcPr>
          <w:p w14:paraId="056337C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Количество учеников, оставленных на повторное обучение:</w:t>
            </w:r>
          </w:p>
        </w:tc>
        <w:tc>
          <w:tcPr>
            <w:tcW w:w="0" w:type="auto"/>
            <w:tcBorders>
              <w:top w:val="single" w:color="000000" w:sz="6" w:space="0"/>
              <w:left w:val="single" w:color="000000" w:sz="6" w:space="0"/>
              <w:bottom w:val="nil"/>
              <w:right w:val="single" w:color="000000" w:sz="6" w:space="0"/>
            </w:tcBorders>
            <w:tcMar>
              <w:top w:w="75" w:type="dxa"/>
              <w:left w:w="75" w:type="dxa"/>
              <w:bottom w:w="75" w:type="dxa"/>
              <w:right w:w="75" w:type="dxa"/>
            </w:tcMar>
          </w:tcPr>
          <w:p w14:paraId="60E6747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w:t>
            </w:r>
          </w:p>
        </w:tc>
        <w:tc>
          <w:tcPr>
            <w:tcW w:w="0" w:type="auto"/>
            <w:tcBorders>
              <w:top w:val="single" w:color="000000" w:sz="6" w:space="0"/>
              <w:left w:val="single" w:color="000000" w:sz="6" w:space="0"/>
              <w:bottom w:val="nil"/>
              <w:right w:val="single" w:color="000000" w:sz="6" w:space="0"/>
            </w:tcBorders>
            <w:tcMar>
              <w:top w:w="75" w:type="dxa"/>
              <w:left w:w="75" w:type="dxa"/>
              <w:bottom w:w="75" w:type="dxa"/>
              <w:right w:w="75" w:type="dxa"/>
            </w:tcMar>
          </w:tcPr>
          <w:p w14:paraId="0E98029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w:t>
            </w:r>
          </w:p>
        </w:tc>
        <w:tc>
          <w:tcPr>
            <w:tcW w:w="0" w:type="auto"/>
            <w:tcBorders>
              <w:top w:val="single" w:color="000000" w:sz="6" w:space="0"/>
              <w:left w:val="single" w:color="000000" w:sz="6" w:space="0"/>
              <w:bottom w:val="nil"/>
              <w:right w:val="single" w:color="000000" w:sz="6" w:space="0"/>
            </w:tcBorders>
            <w:tcMar>
              <w:top w:w="75" w:type="dxa"/>
              <w:left w:w="75" w:type="dxa"/>
              <w:bottom w:w="75" w:type="dxa"/>
              <w:right w:w="75" w:type="dxa"/>
            </w:tcMar>
          </w:tcPr>
          <w:p w14:paraId="12A90C4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w:t>
            </w:r>
          </w:p>
        </w:tc>
      </w:tr>
      <w:tr w14:paraId="15A794F9">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DA45E4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w:t>
            </w:r>
          </w:p>
        </w:tc>
        <w:tc>
          <w:tcPr>
            <w:tcW w:w="0" w:type="auto"/>
            <w:tcBorders>
              <w:top w:val="single" w:color="000000" w:sz="6" w:space="0"/>
              <w:left w:val="single" w:color="000000" w:sz="6" w:space="0"/>
              <w:bottom w:val="nil"/>
              <w:right w:val="single" w:color="000000" w:sz="6" w:space="0"/>
            </w:tcBorders>
            <w:tcMar>
              <w:top w:w="75" w:type="dxa"/>
              <w:left w:w="75" w:type="dxa"/>
              <w:bottom w:w="75" w:type="dxa"/>
              <w:right w:w="75" w:type="dxa"/>
            </w:tcMar>
          </w:tcPr>
          <w:p w14:paraId="4018CFF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Не получили аттестата:</w:t>
            </w:r>
          </w:p>
        </w:tc>
        <w:tc>
          <w:tcPr>
            <w:tcW w:w="0" w:type="auto"/>
            <w:tcBorders>
              <w:top w:val="single" w:color="000000" w:sz="6" w:space="0"/>
              <w:left w:val="single" w:color="000000" w:sz="6" w:space="0"/>
              <w:bottom w:val="nil"/>
              <w:right w:val="single" w:color="000000" w:sz="6" w:space="0"/>
            </w:tcBorders>
            <w:shd w:val="clear" w:color="auto" w:fill="auto"/>
            <w:tcMar>
              <w:top w:w="75" w:type="dxa"/>
              <w:left w:w="75" w:type="dxa"/>
              <w:bottom w:w="75" w:type="dxa"/>
              <w:right w:w="75" w:type="dxa"/>
            </w:tcMar>
            <w:vAlign w:val="top"/>
          </w:tcPr>
          <w:p w14:paraId="24D9DAF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HAnsi"/>
                <w:color w:val="000000"/>
                <w:sz w:val="24"/>
                <w:szCs w:val="24"/>
                <w:lang w:val="ru-RU" w:eastAsia="en-US" w:bidi="ar-SA"/>
              </w:rPr>
            </w:pPr>
            <w:r>
              <w:rPr>
                <w:rFonts w:hint="default" w:ascii="Times New Roman" w:hAnsi="Times New Roman" w:cs="Times New Roman"/>
                <w:color w:val="000000"/>
                <w:sz w:val="24"/>
                <w:szCs w:val="24"/>
              </w:rPr>
              <w:t>–</w:t>
            </w:r>
          </w:p>
        </w:tc>
        <w:tc>
          <w:tcPr>
            <w:tcW w:w="0" w:type="auto"/>
            <w:tcBorders>
              <w:top w:val="single" w:color="000000" w:sz="6" w:space="0"/>
              <w:left w:val="single" w:color="000000" w:sz="6" w:space="0"/>
              <w:bottom w:val="nil"/>
              <w:right w:val="single" w:color="000000" w:sz="6" w:space="0"/>
            </w:tcBorders>
            <w:shd w:val="clear" w:color="auto" w:fill="auto"/>
            <w:tcMar>
              <w:top w:w="75" w:type="dxa"/>
              <w:left w:w="75" w:type="dxa"/>
              <w:bottom w:w="75" w:type="dxa"/>
              <w:right w:w="75" w:type="dxa"/>
            </w:tcMar>
            <w:vAlign w:val="top"/>
          </w:tcPr>
          <w:p w14:paraId="706EAF6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HAnsi"/>
                <w:color w:val="000000"/>
                <w:sz w:val="24"/>
                <w:szCs w:val="24"/>
                <w:lang w:val="ru-RU" w:eastAsia="en-US" w:bidi="ar-SA"/>
              </w:rPr>
            </w:pPr>
            <w:r>
              <w:rPr>
                <w:rFonts w:hint="default" w:ascii="Times New Roman" w:hAnsi="Times New Roman" w:cs="Times New Roman"/>
                <w:color w:val="000000"/>
                <w:sz w:val="24"/>
                <w:szCs w:val="24"/>
              </w:rPr>
              <w:t>–</w:t>
            </w:r>
          </w:p>
        </w:tc>
        <w:tc>
          <w:tcPr>
            <w:tcW w:w="0" w:type="auto"/>
            <w:tcBorders>
              <w:top w:val="single" w:color="000000" w:sz="6" w:space="0"/>
              <w:left w:val="single" w:color="000000" w:sz="6" w:space="0"/>
              <w:bottom w:val="nil"/>
              <w:right w:val="single" w:color="000000" w:sz="6" w:space="0"/>
            </w:tcBorders>
            <w:shd w:val="clear" w:color="auto" w:fill="auto"/>
            <w:tcMar>
              <w:top w:w="75" w:type="dxa"/>
              <w:left w:w="75" w:type="dxa"/>
              <w:bottom w:w="75" w:type="dxa"/>
              <w:right w:w="75" w:type="dxa"/>
            </w:tcMar>
            <w:vAlign w:val="top"/>
          </w:tcPr>
          <w:p w14:paraId="3F97D33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HAnsi"/>
                <w:color w:val="000000"/>
                <w:sz w:val="24"/>
                <w:szCs w:val="24"/>
                <w:lang w:val="ru-RU" w:eastAsia="en-US" w:bidi="ar-SA"/>
              </w:rPr>
            </w:pPr>
            <w:r>
              <w:rPr>
                <w:rFonts w:hint="default" w:ascii="Times New Roman" w:hAnsi="Times New Roman" w:cs="Times New Roman"/>
                <w:color w:val="000000"/>
                <w:sz w:val="24"/>
                <w:szCs w:val="24"/>
              </w:rPr>
              <w:t>–</w:t>
            </w:r>
          </w:p>
        </w:tc>
      </w:tr>
      <w:tr w14:paraId="72094696">
        <w:tblPrEx>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FD6A7B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w:t>
            </w:r>
          </w:p>
        </w:tc>
        <w:tc>
          <w:tcPr>
            <w:tcW w:w="0" w:type="auto"/>
            <w:tcBorders>
              <w:top w:val="single" w:color="000000" w:sz="6" w:space="0"/>
              <w:left w:val="single" w:color="000000" w:sz="6" w:space="0"/>
              <w:bottom w:val="nil"/>
              <w:right w:val="single" w:color="000000" w:sz="6" w:space="0"/>
            </w:tcBorders>
            <w:tcMar>
              <w:top w:w="75" w:type="dxa"/>
              <w:left w:w="75" w:type="dxa"/>
              <w:bottom w:w="75" w:type="dxa"/>
              <w:right w:w="75" w:type="dxa"/>
            </w:tcMar>
          </w:tcPr>
          <w:p w14:paraId="5394592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Закончили учебный год  с отличием:</w:t>
            </w:r>
          </w:p>
        </w:tc>
        <w:tc>
          <w:tcPr>
            <w:tcW w:w="0" w:type="auto"/>
            <w:tcBorders>
              <w:top w:val="single" w:color="000000" w:sz="6" w:space="0"/>
              <w:left w:val="single" w:color="000000" w:sz="6" w:space="0"/>
              <w:bottom w:val="nil"/>
              <w:right w:val="single" w:color="000000" w:sz="6" w:space="0"/>
            </w:tcBorders>
            <w:tcMar>
              <w:top w:w="75" w:type="dxa"/>
              <w:left w:w="75" w:type="dxa"/>
              <w:bottom w:w="75" w:type="dxa"/>
              <w:right w:w="75" w:type="dxa"/>
            </w:tcMar>
          </w:tcPr>
          <w:p w14:paraId="73076BE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w:t>
            </w:r>
          </w:p>
        </w:tc>
        <w:tc>
          <w:tcPr>
            <w:tcW w:w="0" w:type="auto"/>
            <w:tcBorders>
              <w:top w:val="single" w:color="000000" w:sz="6" w:space="0"/>
              <w:left w:val="single" w:color="000000" w:sz="6" w:space="0"/>
              <w:bottom w:val="nil"/>
              <w:right w:val="single" w:color="000000" w:sz="6" w:space="0"/>
            </w:tcBorders>
            <w:tcMar>
              <w:top w:w="75" w:type="dxa"/>
              <w:left w:w="75" w:type="dxa"/>
              <w:bottom w:w="75" w:type="dxa"/>
              <w:right w:w="75" w:type="dxa"/>
            </w:tcMar>
          </w:tcPr>
          <w:p w14:paraId="2A887CC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w:t>
            </w:r>
          </w:p>
        </w:tc>
        <w:tc>
          <w:tcPr>
            <w:tcW w:w="0" w:type="auto"/>
            <w:tcBorders>
              <w:top w:val="single" w:color="000000" w:sz="6" w:space="0"/>
              <w:left w:val="single" w:color="000000" w:sz="6" w:space="0"/>
              <w:bottom w:val="nil"/>
              <w:right w:val="single" w:color="000000" w:sz="6" w:space="0"/>
            </w:tcBorders>
            <w:tcMar>
              <w:top w:w="75" w:type="dxa"/>
              <w:left w:w="75" w:type="dxa"/>
              <w:bottom w:w="75" w:type="dxa"/>
              <w:right w:w="75" w:type="dxa"/>
            </w:tcMar>
          </w:tcPr>
          <w:p w14:paraId="57078B4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w:t>
            </w:r>
          </w:p>
        </w:tc>
      </w:tr>
      <w:tr w14:paraId="611EC800">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7946CCB">
            <w:pPr>
              <w:keepNext w:val="0"/>
              <w:keepLines w:val="0"/>
              <w:pageBreakBefore w:val="0"/>
              <w:widowControl/>
              <w:kinsoku/>
              <w:wordWrap/>
              <w:overflowPunct/>
              <w:topLinePunct w:val="0"/>
              <w:autoSpaceDE/>
              <w:autoSpaceDN/>
              <w:bidi w:val="0"/>
              <w:adjustRightInd/>
              <w:snapToGrid/>
              <w:spacing w:after="0" w:line="240" w:lineRule="auto"/>
              <w:ind w:left="75" w:right="75"/>
              <w:jc w:val="both"/>
              <w:textAlignment w:val="auto"/>
              <w:rPr>
                <w:rFonts w:hint="default" w:ascii="Times New Roman" w:hAnsi="Times New Roman" w:cs="Times New Roman"/>
                <w:color w:val="000000"/>
                <w:sz w:val="24"/>
                <w:szCs w:val="24"/>
                <w:lang w:val="ru-RU"/>
              </w:rPr>
            </w:pPr>
          </w:p>
        </w:tc>
        <w:tc>
          <w:tcPr>
            <w:tcW w:w="0" w:type="auto"/>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25E0263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На хорошо и отлично</w:t>
            </w:r>
          </w:p>
        </w:tc>
        <w:tc>
          <w:tcPr>
            <w:tcW w:w="0" w:type="auto"/>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779B87D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rPr>
              <w:t>1</w:t>
            </w:r>
            <w:r>
              <w:rPr>
                <w:rFonts w:hint="default" w:ascii="Times New Roman" w:hAnsi="Times New Roman" w:cs="Times New Roman"/>
                <w:color w:val="000000"/>
                <w:sz w:val="24"/>
                <w:szCs w:val="24"/>
                <w:lang w:val="ru-RU"/>
              </w:rPr>
              <w:t>9</w:t>
            </w:r>
          </w:p>
        </w:tc>
        <w:tc>
          <w:tcPr>
            <w:tcW w:w="0" w:type="auto"/>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5FABA99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15</w:t>
            </w:r>
          </w:p>
        </w:tc>
        <w:tc>
          <w:tcPr>
            <w:tcW w:w="0" w:type="auto"/>
            <w:tcBorders>
              <w:top w:val="nil"/>
              <w:left w:val="single" w:color="000000" w:sz="6" w:space="0"/>
              <w:bottom w:val="single" w:color="000000" w:sz="6" w:space="0"/>
              <w:right w:val="single" w:color="000000" w:sz="6" w:space="0"/>
            </w:tcBorders>
            <w:tcMar>
              <w:top w:w="75" w:type="dxa"/>
              <w:left w:w="75" w:type="dxa"/>
              <w:bottom w:w="75" w:type="dxa"/>
              <w:right w:w="75" w:type="dxa"/>
            </w:tcMar>
          </w:tcPr>
          <w:p w14:paraId="03DBB2B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15</w:t>
            </w:r>
          </w:p>
        </w:tc>
      </w:tr>
      <w:tr w14:paraId="33596042">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4B71D6A">
            <w:pPr>
              <w:keepNext w:val="0"/>
              <w:keepLines w:val="0"/>
              <w:pageBreakBefore w:val="0"/>
              <w:widowControl/>
              <w:kinsoku/>
              <w:wordWrap/>
              <w:overflowPunct/>
              <w:topLinePunct w:val="0"/>
              <w:autoSpaceDE/>
              <w:autoSpaceDN/>
              <w:bidi w:val="0"/>
              <w:adjustRightInd/>
              <w:snapToGrid/>
              <w:spacing w:after="0" w:line="240" w:lineRule="auto"/>
              <w:ind w:left="75" w:right="75"/>
              <w:jc w:val="both"/>
              <w:textAlignment w:val="auto"/>
              <w:rPr>
                <w:rFonts w:hint="default" w:ascii="Times New Roman" w:hAnsi="Times New Roman" w:cs="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6C08EF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средней школе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049BDE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9FEBCA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D89026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r>
      <w:tr w14:paraId="4F9E581C">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B263F0F">
            <w:pPr>
              <w:keepNext w:val="0"/>
              <w:keepLines w:val="0"/>
              <w:pageBreakBefore w:val="0"/>
              <w:widowControl/>
              <w:kinsoku/>
              <w:wordWrap/>
              <w:overflowPunct/>
              <w:topLinePunct w:val="0"/>
              <w:autoSpaceDE/>
              <w:autoSpaceDN/>
              <w:bidi w:val="0"/>
              <w:adjustRightInd/>
              <w:snapToGrid/>
              <w:spacing w:after="0" w:line="240" w:lineRule="auto"/>
              <w:ind w:left="75" w:right="75"/>
              <w:jc w:val="both"/>
              <w:textAlignment w:val="auto"/>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3B5745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Качество обучения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124E3A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44%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6A4059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40%</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138D68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40%</w:t>
            </w:r>
          </w:p>
        </w:tc>
      </w:tr>
      <w:tr w14:paraId="714D58AE">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19EC68B">
            <w:pPr>
              <w:keepNext w:val="0"/>
              <w:keepLines w:val="0"/>
              <w:pageBreakBefore w:val="0"/>
              <w:widowControl/>
              <w:kinsoku/>
              <w:wordWrap/>
              <w:overflowPunct/>
              <w:topLinePunct w:val="0"/>
              <w:autoSpaceDE/>
              <w:autoSpaceDN/>
              <w:bidi w:val="0"/>
              <w:adjustRightInd/>
              <w:snapToGrid/>
              <w:spacing w:after="0" w:line="240" w:lineRule="auto"/>
              <w:ind w:left="75" w:right="75"/>
              <w:jc w:val="both"/>
              <w:textAlignment w:val="auto"/>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6</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612C50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Успеваемость</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9FE35A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100%</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07A283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100%</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CEC770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100%</w:t>
            </w:r>
          </w:p>
        </w:tc>
      </w:tr>
    </w:tbl>
    <w:p w14:paraId="569C2260">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школы.</w:t>
      </w:r>
    </w:p>
    <w:p w14:paraId="000C04B8">
      <w:pPr>
        <w:numPr>
          <w:ilvl w:val="0"/>
          <w:numId w:val="2"/>
        </w:numPr>
        <w:ind w:left="780" w:right="180"/>
        <w:jc w:val="both"/>
        <w:rPr>
          <w:rFonts w:hint="default" w:ascii="Times New Roman" w:hAnsi="Times New Roman" w:cs="Times New Roman"/>
          <w:color w:val="000000"/>
          <w:sz w:val="24"/>
          <w:szCs w:val="24"/>
          <w:lang w:val="ru-RU"/>
        </w:rPr>
      </w:pPr>
      <w:r>
        <w:rPr>
          <w:rFonts w:hint="default" w:ascii="Times New Roman" w:hAnsi="Times New Roman" w:cs="Times New Roman"/>
          <w:b/>
          <w:bCs/>
          <w:color w:val="000000"/>
          <w:sz w:val="24"/>
          <w:szCs w:val="24"/>
          <w:lang w:val="ru-RU"/>
        </w:rPr>
        <w:t xml:space="preserve">Характеристика окружающего социума. </w:t>
      </w:r>
      <w:r>
        <w:rPr>
          <w:rFonts w:hint="default" w:ascii="Times New Roman" w:hAnsi="Times New Roman" w:cs="Times New Roman"/>
          <w:color w:val="000000"/>
          <w:sz w:val="24"/>
          <w:szCs w:val="24"/>
          <w:lang w:val="ru-RU"/>
        </w:rPr>
        <w:t>Социум школы представляет собой микро- и макросреду. Микросреду составляют семьи обучающихся. Статистические сведения о социальном статусе семей свидетельствуют о сохранении высокого показателя численности многодетных.</w:t>
      </w:r>
    </w:p>
    <w:p w14:paraId="73B00C5D">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Макросреду, или макроокружение,</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представляют различные организации, взаимодействие с которыми позволяет реализовать модель, основанную на интегративной связи образования, науки и социальных структур. Соседство со школами соседних сел заставляет развиваться, чтобы быть конкурентоспособными, но при этом не терять своей уникальности. Сотрудничество со спортивной школой позволяет обеспечить возможность получения дополнительного образования, реализовать индивидуально-дифференцированный подход к развитию детей, удовлетворить потребность детей в двигательной активности (через посещение учащимися различных спортивных секций).</w:t>
      </w:r>
    </w:p>
    <w:p w14:paraId="0664F076">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Совместно с сельской библиотекой  школа проводит литературные и культурно-познавательные мероприятия.</w:t>
      </w:r>
    </w:p>
    <w:p w14:paraId="3B0658DB">
      <w:pPr>
        <w:jc w:val="both"/>
        <w:rPr>
          <w:rFonts w:hint="default" w:ascii="Times New Roman" w:hAnsi="Times New Roman" w:cs="Times New Roman"/>
          <w:color w:val="000000"/>
          <w:sz w:val="24"/>
          <w:szCs w:val="24"/>
          <w:lang w:val="ru-RU"/>
        </w:rPr>
      </w:pPr>
      <w:r>
        <w:rPr>
          <w:rFonts w:hint="default" w:ascii="Times New Roman" w:hAnsi="Times New Roman" w:cs="Times New Roman"/>
          <w:b/>
          <w:bCs/>
          <w:color w:val="000000"/>
          <w:sz w:val="24"/>
          <w:szCs w:val="24"/>
          <w:lang w:val="ru-RU"/>
        </w:rPr>
        <w:t>Организационно-педагогические условия организации, характеристика педагогов.</w:t>
      </w:r>
      <w:r>
        <w:rPr>
          <w:rFonts w:hint="default" w:ascii="Times New Roman" w:hAnsi="Times New Roman" w:cs="Times New Roman"/>
          <w:color w:val="000000"/>
          <w:sz w:val="24"/>
          <w:szCs w:val="24"/>
          <w:lang w:val="ru-RU"/>
        </w:rPr>
        <w:t xml:space="preserve"> Общее количество работников – 22 человека. Из них 11 – учителя, 2 – иные педагогические работники, 9 – непедагогические работники.</w:t>
      </w:r>
    </w:p>
    <w:tbl>
      <w:tblPr>
        <w:tblStyle w:val="12"/>
        <w:tblW w:w="0" w:type="auto"/>
        <w:tblInd w:w="0" w:type="dxa"/>
        <w:tblLayout w:type="autofit"/>
        <w:tblCellMar>
          <w:top w:w="15" w:type="dxa"/>
          <w:left w:w="15" w:type="dxa"/>
          <w:bottom w:w="15" w:type="dxa"/>
          <w:right w:w="15" w:type="dxa"/>
        </w:tblCellMar>
      </w:tblPr>
      <w:tblGrid>
        <w:gridCol w:w="3671"/>
        <w:gridCol w:w="3849"/>
        <w:gridCol w:w="2835"/>
      </w:tblGrid>
      <w:tr w14:paraId="37367D00">
        <w:tblPrEx>
          <w:tblCellMar>
            <w:top w:w="15" w:type="dxa"/>
            <w:left w:w="15" w:type="dxa"/>
            <w:bottom w:w="15" w:type="dxa"/>
            <w:right w:w="15" w:type="dxa"/>
          </w:tblCellMar>
        </w:tblPrEx>
        <w:tc>
          <w:tcPr>
            <w:tcW w:w="367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2CA8830">
            <w:pPr>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Образование, кол-во работников</w:t>
            </w:r>
          </w:p>
        </w:tc>
        <w:tc>
          <w:tcPr>
            <w:tcW w:w="384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E1B0BBD">
            <w:pPr>
              <w:jc w:val="both"/>
              <w:rPr>
                <w:rFonts w:hint="default" w:ascii="Times New Roman" w:hAnsi="Times New Roman" w:cs="Times New Roman"/>
                <w:color w:val="000000"/>
                <w:sz w:val="24"/>
                <w:szCs w:val="24"/>
                <w:lang w:val="ru-RU"/>
              </w:rPr>
            </w:pPr>
            <w:r>
              <w:rPr>
                <w:rFonts w:hint="default" w:ascii="Times New Roman" w:hAnsi="Times New Roman" w:cs="Times New Roman"/>
                <w:b/>
                <w:bCs/>
                <w:color w:val="000000"/>
                <w:sz w:val="24"/>
                <w:szCs w:val="24"/>
                <w:lang w:val="ru-RU"/>
              </w:rPr>
              <w:t>Наличие квалификационных категорий, кол-во работников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4D3A89B">
            <w:pPr>
              <w:jc w:val="both"/>
              <w:rPr>
                <w:rFonts w:hint="default" w:ascii="Times New Roman" w:hAnsi="Times New Roman" w:cs="Times New Roman"/>
                <w:color w:val="000000"/>
                <w:sz w:val="24"/>
                <w:szCs w:val="24"/>
                <w:lang w:val="ru-RU"/>
              </w:rPr>
            </w:pPr>
            <w:r>
              <w:rPr>
                <w:rFonts w:hint="default" w:ascii="Times New Roman" w:hAnsi="Times New Roman" w:cs="Times New Roman"/>
                <w:b/>
                <w:bCs/>
                <w:color w:val="000000"/>
                <w:sz w:val="24"/>
                <w:szCs w:val="24"/>
                <w:lang w:val="ru-RU"/>
              </w:rPr>
              <w:t>Стаж работы, кол-во работников</w:t>
            </w:r>
          </w:p>
        </w:tc>
      </w:tr>
      <w:tr w14:paraId="45DEFD39">
        <w:tblPrEx>
          <w:tblCellMar>
            <w:top w:w="15" w:type="dxa"/>
            <w:left w:w="15" w:type="dxa"/>
            <w:bottom w:w="15" w:type="dxa"/>
            <w:right w:w="15" w:type="dxa"/>
          </w:tblCellMar>
        </w:tblPrEx>
        <w:trPr>
          <w:trHeight w:val="904" w:hRule="atLeast"/>
        </w:trPr>
        <w:tc>
          <w:tcPr>
            <w:tcW w:w="367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E4534BA">
            <w:pPr>
              <w:jc w:val="both"/>
              <w:rPr>
                <w:rFonts w:hint="default" w:ascii="Times New Roman" w:hAnsi="Times New Roman" w:cs="Times New Roman"/>
                <w:b/>
                <w:bCs/>
                <w:color w:val="000000"/>
                <w:sz w:val="24"/>
                <w:szCs w:val="24"/>
              </w:rPr>
            </w:pPr>
            <w:r>
              <w:rPr>
                <w:rFonts w:hint="default" w:ascii="Times New Roman" w:hAnsi="Times New Roman" w:cs="Times New Roman"/>
                <w:color w:val="000000"/>
                <w:sz w:val="24"/>
                <w:szCs w:val="24"/>
                <w:lang w:val="ru-RU"/>
              </w:rPr>
              <w:t>Высшее – 11 чел.</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Среднее специальное – 2 чел.</w:t>
            </w:r>
          </w:p>
        </w:tc>
        <w:tc>
          <w:tcPr>
            <w:tcW w:w="384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BD7AF91">
            <w:pPr>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Высшая – </w:t>
            </w:r>
            <w:r>
              <w:rPr>
                <w:rFonts w:hint="default" w:ascii="Times New Roman" w:hAnsi="Times New Roman" w:cs="Times New Roman"/>
                <w:color w:val="000000"/>
                <w:sz w:val="24"/>
                <w:szCs w:val="24"/>
                <w:lang w:val="ru-RU"/>
              </w:rPr>
              <w:t>1</w:t>
            </w:r>
            <w:r>
              <w:rPr>
                <w:rFonts w:hint="default" w:ascii="Times New Roman" w:hAnsi="Times New Roman" w:cs="Times New Roman"/>
                <w:color w:val="000000"/>
                <w:sz w:val="24"/>
                <w:szCs w:val="24"/>
              </w:rPr>
              <w:t xml:space="preserve"> чел.</w:t>
            </w:r>
          </w:p>
          <w:p w14:paraId="3DBBB8D9">
            <w:pPr>
              <w:jc w:val="both"/>
              <w:rPr>
                <w:rFonts w:hint="default" w:ascii="Times New Roman" w:hAnsi="Times New Roman" w:cs="Times New Roman"/>
                <w:b/>
                <w:bCs/>
                <w:color w:val="000000"/>
                <w:sz w:val="24"/>
                <w:szCs w:val="24"/>
                <w:lang w:val="ru-RU"/>
              </w:rPr>
            </w:pPr>
            <w:r>
              <w:rPr>
                <w:rFonts w:hint="default" w:ascii="Times New Roman" w:hAnsi="Times New Roman" w:cs="Times New Roman"/>
                <w:color w:val="000000"/>
                <w:sz w:val="24"/>
                <w:szCs w:val="24"/>
              </w:rPr>
              <w:t xml:space="preserve">Первая – </w:t>
            </w:r>
            <w:r>
              <w:rPr>
                <w:rFonts w:hint="default" w:ascii="Times New Roman" w:hAnsi="Times New Roman" w:cs="Times New Roman"/>
                <w:color w:val="000000"/>
                <w:sz w:val="24"/>
                <w:szCs w:val="24"/>
                <w:lang w:val="ru-RU"/>
              </w:rPr>
              <w:t>8</w:t>
            </w:r>
            <w:r>
              <w:rPr>
                <w:rFonts w:hint="default" w:ascii="Times New Roman" w:hAnsi="Times New Roman" w:cs="Times New Roman"/>
                <w:color w:val="000000"/>
                <w:sz w:val="24"/>
                <w:szCs w:val="24"/>
              </w:rPr>
              <w:t xml:space="preserve"> чел.</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153C602">
            <w:pPr>
              <w:jc w:val="both"/>
              <w:rPr>
                <w:rFonts w:hint="default" w:ascii="Times New Roman" w:hAnsi="Times New Roman" w:cs="Times New Roman"/>
                <w:b/>
                <w:bCs/>
                <w:color w:val="000000"/>
                <w:sz w:val="24"/>
                <w:szCs w:val="24"/>
                <w:lang w:val="ru-RU"/>
              </w:rPr>
            </w:pPr>
            <w:r>
              <w:rPr>
                <w:rFonts w:hint="default" w:ascii="Times New Roman" w:hAnsi="Times New Roman" w:cs="Times New Roman"/>
                <w:color w:val="000000"/>
                <w:sz w:val="24"/>
                <w:szCs w:val="24"/>
                <w:lang w:val="ru-RU"/>
              </w:rPr>
              <w:t>5 – 10 лет – 4чел.</w:t>
            </w:r>
            <w:r>
              <w:rPr>
                <w:rFonts w:hint="default" w:ascii="Times New Roman" w:hAnsi="Times New Roman" w:cs="Times New Roman"/>
                <w:lang w:val="ru-RU"/>
              </w:rPr>
              <w:br w:type="textWrapping"/>
            </w:r>
            <w:r>
              <w:rPr>
                <w:rFonts w:hint="default" w:ascii="Times New Roman" w:hAnsi="Times New Roman" w:cs="Times New Roman"/>
                <w:color w:val="000000"/>
                <w:sz w:val="24"/>
                <w:szCs w:val="24"/>
              </w:rPr>
              <w:t xml:space="preserve">Свыше 15 лет – </w:t>
            </w:r>
            <w:r>
              <w:rPr>
                <w:rFonts w:hint="default" w:ascii="Times New Roman" w:hAnsi="Times New Roman" w:cs="Times New Roman"/>
                <w:color w:val="000000"/>
                <w:sz w:val="24"/>
                <w:szCs w:val="24"/>
                <w:lang w:val="ru-RU"/>
              </w:rPr>
              <w:t>18</w:t>
            </w:r>
            <w:r>
              <w:rPr>
                <w:rFonts w:hint="default" w:ascii="Times New Roman" w:hAnsi="Times New Roman" w:cs="Times New Roman"/>
                <w:color w:val="000000"/>
                <w:sz w:val="24"/>
                <w:szCs w:val="24"/>
              </w:rPr>
              <w:t xml:space="preserve"> чел.</w:t>
            </w:r>
          </w:p>
        </w:tc>
      </w:tr>
    </w:tbl>
    <w:p w14:paraId="2D501947">
      <w:pPr>
        <w:numPr>
          <w:ilvl w:val="0"/>
          <w:numId w:val="3"/>
        </w:numPr>
        <w:ind w:left="780" w:right="18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ru-RU"/>
        </w:rPr>
        <w:t xml:space="preserve">На данный момент школа полностью укомплектована для реализации образовательных программ общего образования. На момент завершения программы школа должна создать материально-технические ресурсы для реализации программ дополнительного </w:t>
      </w:r>
    </w:p>
    <w:p w14:paraId="71DF55E1">
      <w:pPr>
        <w:spacing w:line="600" w:lineRule="atLeast"/>
        <w:jc w:val="both"/>
        <w:rPr>
          <w:rFonts w:hint="default" w:ascii="Times New Roman" w:hAnsi="Times New Roman" w:cs="Times New Roman"/>
          <w:b/>
          <w:bCs/>
          <w:color w:val="252525"/>
          <w:spacing w:val="-2"/>
          <w:sz w:val="42"/>
          <w:szCs w:val="42"/>
        </w:rPr>
      </w:pPr>
      <w:r>
        <w:rPr>
          <w:rFonts w:hint="default" w:ascii="Times New Roman" w:hAnsi="Times New Roman" w:cs="Times New Roman"/>
          <w:b/>
          <w:bCs/>
          <w:color w:val="252525"/>
          <w:spacing w:val="-2"/>
          <w:sz w:val="42"/>
          <w:szCs w:val="42"/>
        </w:rPr>
        <w:t>Основания для разработки программы развития</w:t>
      </w:r>
    </w:p>
    <w:p w14:paraId="447DCA5E">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Перед началом разработки программы рабочая группа проанализировала:</w:t>
      </w:r>
    </w:p>
    <w:p w14:paraId="795599C7">
      <w:pPr>
        <w:numPr>
          <w:ilvl w:val="0"/>
          <w:numId w:val="4"/>
        </w:numPr>
        <w:ind w:left="780" w:right="180"/>
        <w:contextualSpacing/>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результативность реализации программы развития школы на 2019-2024 годы;</w:t>
      </w:r>
    </w:p>
    <w:p w14:paraId="206C7CE5">
      <w:pPr>
        <w:numPr>
          <w:ilvl w:val="0"/>
          <w:numId w:val="4"/>
        </w:numPr>
        <w:ind w:left="780" w:right="180"/>
        <w:contextualSpacing/>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 xml:space="preserve">потенциал развития школы на основе </w:t>
      </w:r>
      <w:r>
        <w:rPr>
          <w:rFonts w:hint="default" w:ascii="Times New Roman" w:hAnsi="Times New Roman" w:cs="Times New Roman"/>
          <w:color w:val="000000"/>
          <w:sz w:val="24"/>
          <w:szCs w:val="24"/>
        </w:rPr>
        <w:t>SWOT</w:t>
      </w:r>
      <w:r>
        <w:rPr>
          <w:rFonts w:hint="default" w:ascii="Times New Roman" w:hAnsi="Times New Roman" w:cs="Times New Roman"/>
          <w:color w:val="000000"/>
          <w:sz w:val="24"/>
          <w:szCs w:val="24"/>
          <w:lang w:val="ru-RU"/>
        </w:rPr>
        <w:t>–анализа возможностей и проблем образовательной организации;</w:t>
      </w:r>
    </w:p>
    <w:p w14:paraId="4F1B4BB9">
      <w:pPr>
        <w:numPr>
          <w:ilvl w:val="0"/>
          <w:numId w:val="4"/>
        </w:numPr>
        <w:ind w:left="780" w:right="18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возможные варианты развития.</w:t>
      </w:r>
    </w:p>
    <w:p w14:paraId="36338CB8">
      <w:pPr>
        <w:spacing w:line="600" w:lineRule="atLeast"/>
        <w:jc w:val="both"/>
        <w:rPr>
          <w:rFonts w:hint="default" w:ascii="Times New Roman" w:hAnsi="Times New Roman" w:cs="Times New Roman"/>
          <w:b/>
          <w:bCs/>
          <w:color w:val="252525"/>
          <w:spacing w:val="-2"/>
          <w:sz w:val="42"/>
          <w:szCs w:val="42"/>
        </w:rPr>
      </w:pPr>
      <w:r>
        <w:rPr>
          <w:rFonts w:hint="default" w:ascii="Times New Roman" w:hAnsi="Times New Roman" w:cs="Times New Roman"/>
          <w:b/>
          <w:bCs/>
          <w:color w:val="252525"/>
          <w:spacing w:val="-2"/>
          <w:sz w:val="42"/>
          <w:szCs w:val="42"/>
        </w:rPr>
        <w:t>Основные направления развития организации</w:t>
      </w:r>
    </w:p>
    <w:p w14:paraId="7610483B">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1. Эффективное применение ФООП, в том числе адаптированных.</w:t>
      </w:r>
    </w:p>
    <w:p w14:paraId="5786AFBB">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Разработка ООП школы на основе утвержденных ФОП и ФАОП, в том числе использование федеральных рабочих программ по мере их утверждения и корректировки Минпросвещения. Обеспечение соответствия материально-технической базы требованиям ФГОС и ФОП. Контроль реализации ООП в рамках ВСОКО.</w:t>
      </w:r>
    </w:p>
    <w:p w14:paraId="4C502284">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2. Внутренний мониторинг условий организации на соответствие аккредитационным показателям.</w:t>
      </w:r>
    </w:p>
    <w:p w14:paraId="10DF7EBF">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Проводить периодическую</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внутреннюю проверку школы на соответствие аккредитационным показателям –</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в рамках ВСОКО. Если выявятся несоответствия, провести мероприятия по их устранению.</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Назначить ответственного за передачу сведений в информационную систему государственной аккредитации образовательной деятельности (ИС ГА).</w:t>
      </w:r>
    </w:p>
    <w:p w14:paraId="1B5F6E45">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3.</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Усиление информационной открытости и ведение официальной страницы в социальной сети ВКонтакте.</w:t>
      </w:r>
    </w:p>
    <w:p w14:paraId="20FB8FF1">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Назначение ответственного за ведение официальной страницы в социальной сети ВКонтакте. Утверждение локальных нормативных актов, в том числе плана контрольных мероприятий на год. Планирование обучения ответственного. Анализ ошибок ведения официальной страницы и разработка мер по улучшению ведения официальной страницы.</w:t>
      </w:r>
    </w:p>
    <w:p w14:paraId="60E8E9C3">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4.</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Расширение спектра дополнительных образовательных услуг для детей и их родителей.</w:t>
      </w:r>
    </w:p>
    <w:p w14:paraId="7B671758">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Повысить эффективность системы дополнительного образования. Принять участие в реализации ведомственной целевой программы «Развитие дополнительного образования детей, выявление и поддержка лиц, проявивших выдающиеся способности» до 2025 года (распоряжение Минпросвещения от 21.06.2021 № Р-126).</w:t>
      </w:r>
    </w:p>
    <w:p w14:paraId="15B5A902">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 Участия в проекте Минпросвещения «Школьный театр».</w:t>
      </w:r>
    </w:p>
    <w:p w14:paraId="39A81C3F">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6.</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Цифровизация рабочих и образовательных процессов в организации.</w:t>
      </w:r>
    </w:p>
    <w:p w14:paraId="0F131536">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Реализация государственной политики в сфере цифровой трансформации образовательной организации и развития цифровой образовательной среды. Внедрение электронного документооборота.</w:t>
      </w:r>
    </w:p>
    <w:p w14:paraId="6768B3AE">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7. Совершенствование системы охраны труда. Внедрение новых мероприятий по улучшению условий и охраны труда.</w:t>
      </w:r>
    </w:p>
    <w:p w14:paraId="65A1055E">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Актуализировать локальные нормативные акты школы в сфере охраны труда. Разработать, утвердить и планомерно осуществлять мероприятий по улучшению условий и охраны труда, в том числе:</w:t>
      </w:r>
    </w:p>
    <w:p w14:paraId="17B5F27A">
      <w:pPr>
        <w:numPr>
          <w:ilvl w:val="0"/>
          <w:numId w:val="5"/>
        </w:numPr>
        <w:ind w:left="780" w:right="180"/>
        <w:contextualSpacing/>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проводить специальную оценку условий труда, оценку уровней профессиональных рисков;</w:t>
      </w:r>
    </w:p>
    <w:p w14:paraId="1A8D828D">
      <w:pPr>
        <w:numPr>
          <w:ilvl w:val="0"/>
          <w:numId w:val="5"/>
        </w:numPr>
        <w:ind w:left="780" w:right="180"/>
        <w:contextualSpacing/>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механизировать работы при складировании и транспортировании продуктов, отходов, других тяжелых объектов;</w:t>
      </w:r>
    </w:p>
    <w:p w14:paraId="65106A7F">
      <w:pPr>
        <w:numPr>
          <w:ilvl w:val="0"/>
          <w:numId w:val="5"/>
        </w:numPr>
        <w:ind w:left="780" w:right="180"/>
        <w:contextualSpacing/>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модернизировать оборудование и технологические процессы на рабочих местах с целью снижения содержания вредных веществ в воздухе рабочей зоны, механических колебаний и излучений;</w:t>
      </w:r>
    </w:p>
    <w:p w14:paraId="0FD38BE9">
      <w:pPr>
        <w:numPr>
          <w:ilvl w:val="0"/>
          <w:numId w:val="5"/>
        </w:numPr>
        <w:ind w:left="780" w:right="180"/>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обустроить новые или реконструировать имеющиеся места отдыха, психологической разгрузки.</w:t>
      </w:r>
    </w:p>
    <w:p w14:paraId="36BE922C">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8. Усиление антитеррористической защищенности организации.</w:t>
      </w:r>
    </w:p>
    <w:p w14:paraId="1B28BDE2">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Провести оценку качества и достаточности организационных мероприятий, практической готовности и обеспечения объекта техническими средствами. Разработать комплексный план мероприятий по усилению антитеррористической безопасности, интегрировать его с антикризисным планом организации.</w:t>
      </w:r>
    </w:p>
    <w:p w14:paraId="14C1A3EF">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9.</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Оптимизация работы с кадрами.</w:t>
      </w:r>
    </w:p>
    <w:p w14:paraId="76498A25">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 xml:space="preserve"> Разработка мер по повышению привлекательности работы в школе.</w:t>
      </w:r>
    </w:p>
    <w:p w14:paraId="732A20BF">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10.</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Внедрение наставничества среди педагогических работников.</w:t>
      </w:r>
    </w:p>
    <w:p w14:paraId="0F119D9C">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 xml:space="preserve"> Разработка дорожной карты и локальных нормативных актов по наставничеству. Ведение базы наставников и наставляемых. Контроль реализации программ наставничества.</w:t>
      </w:r>
    </w:p>
    <w:p w14:paraId="43861038">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11. Усиление работы по</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адаптации иностранных обучающихся.</w:t>
      </w:r>
    </w:p>
    <w:p w14:paraId="3579CB3E">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Провести мониторинг состояния степени адаптации обучающихся-иностранцев и на его основе разработать план мероприятий по улучшению адаптации и интеграции детей в образовательный процесс школы. Запланировать диагностические периоды с целью контроля реализации плана мероприятий.</w:t>
      </w:r>
    </w:p>
    <w:p w14:paraId="12708B50">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12. Ведение инновационной деятельности.</w:t>
      </w:r>
    </w:p>
    <w:p w14:paraId="09887154">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Анализ идей, которые образовательная организация готова представить в рамках инновационной деятельности. Создание рабочей группы по разработке инновационного проекта. Подача заявки и, после утверждения заявки, реализация инновационного проекта. Корректировка документации проекта в ходе его реализации.</w:t>
      </w:r>
    </w:p>
    <w:p w14:paraId="639B86EC">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13. Организация профориентационной работы с обучающимися.</w:t>
      </w:r>
    </w:p>
    <w:p w14:paraId="3BC0BD75">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Назначение ответственного за профориентационную работу в школе и ответственных в каждом классе. Утверждение плана профориентационной работы с учетом возрастных и индивидуальных особенностей учащихся. Планирование обучение ответственных в соответствии с рекомендациями Минпросвещения.</w:t>
      </w:r>
    </w:p>
    <w:p w14:paraId="09668916">
      <w:pPr>
        <w:widowControl w:val="0"/>
        <w:pBdr>
          <w:top w:val="none" w:color="000000" w:sz="0" w:space="0"/>
          <w:left w:val="none" w:color="000000" w:sz="0" w:space="0"/>
          <w:bottom w:val="none" w:color="000000" w:sz="0" w:space="0"/>
          <w:right w:val="none" w:color="000000" w:sz="0" w:space="0"/>
        </w:pBdr>
        <w:spacing w:after="0" w:line="276" w:lineRule="auto"/>
        <w:ind w:firstLine="567"/>
        <w:jc w:val="both"/>
        <w:rPr>
          <w:rFonts w:hint="default" w:ascii="Times New Roman" w:hAnsi="Times New Roman" w:eastAsia="Times New Roman" w:cs="Times New Roman"/>
          <w:color w:val="000000"/>
          <w:sz w:val="28"/>
          <w:szCs w:val="28"/>
        </w:rPr>
        <w:sectPr>
          <w:footerReference r:id="rId6" w:type="default"/>
          <w:pgSz w:w="11906" w:h="16838"/>
          <w:pgMar w:top="851" w:right="567" w:bottom="851" w:left="1134" w:header="708" w:footer="708" w:gutter="0"/>
          <w:pgNumType w:start="1"/>
          <w:cols w:space="720" w:num="1"/>
        </w:sectPr>
      </w:pPr>
    </w:p>
    <w:p w14:paraId="0B68932D">
      <w:pPr>
        <w:pStyle w:val="64"/>
        <w:widowControl w:val="0"/>
        <w:numPr>
          <w:ilvl w:val="0"/>
          <w:numId w:val="0"/>
        </w:numPr>
        <w:pBdr>
          <w:top w:val="none" w:color="000000" w:sz="0" w:space="0"/>
          <w:left w:val="none" w:color="000000" w:sz="0" w:space="0"/>
          <w:bottom w:val="none" w:color="000000" w:sz="0" w:space="0"/>
          <w:right w:val="none" w:color="000000" w:sz="0" w:space="0"/>
        </w:pBdr>
        <w:adjustRightInd w:val="0"/>
        <w:snapToGrid w:val="0"/>
        <w:spacing w:after="0" w:line="240" w:lineRule="auto"/>
        <w:ind w:left="0" w:firstLine="709"/>
        <w:contextualSpacing w:val="0"/>
        <w:jc w:val="both"/>
        <w:rPr>
          <w:rFonts w:hint="default" w:ascii="Times New Roman" w:hAnsi="Times New Roman" w:eastAsia="Times New Roman" w:cs="Times New Roman"/>
          <w:b/>
          <w:bCs/>
          <w:color w:val="000000"/>
          <w:sz w:val="28"/>
          <w:szCs w:val="28"/>
        </w:rPr>
      </w:pPr>
    </w:p>
    <w:p w14:paraId="4512DDA2">
      <w:pPr>
        <w:pStyle w:val="64"/>
        <w:widowControl w:val="0"/>
        <w:numPr>
          <w:ilvl w:val="0"/>
          <w:numId w:val="0"/>
        </w:numPr>
        <w:pBdr>
          <w:top w:val="none" w:color="000000" w:sz="0" w:space="0"/>
          <w:left w:val="none" w:color="000000" w:sz="0" w:space="0"/>
          <w:bottom w:val="none" w:color="000000" w:sz="0" w:space="0"/>
          <w:right w:val="none" w:color="000000" w:sz="0" w:space="0"/>
        </w:pBdr>
        <w:adjustRightInd w:val="0"/>
        <w:snapToGrid w:val="0"/>
        <w:spacing w:after="0" w:line="240" w:lineRule="auto"/>
        <w:ind w:left="0" w:firstLine="709"/>
        <w:contextualSpacing w:val="0"/>
        <w:jc w:val="both"/>
        <w:rPr>
          <w:rFonts w:hint="default" w:ascii="Times New Roman" w:hAnsi="Times New Roman" w:eastAsia="Times New Roman" w:cs="Times New Roman"/>
          <w:b/>
          <w:bCs/>
          <w:color w:val="000000"/>
          <w:sz w:val="28"/>
          <w:szCs w:val="28"/>
        </w:rPr>
      </w:pPr>
    </w:p>
    <w:p w14:paraId="0E64D24C">
      <w:pPr>
        <w:pStyle w:val="64"/>
        <w:widowControl w:val="0"/>
        <w:numPr>
          <w:ilvl w:val="0"/>
          <w:numId w:val="0"/>
        </w:numPr>
        <w:pBdr>
          <w:top w:val="none" w:color="000000" w:sz="0" w:space="0"/>
          <w:left w:val="none" w:color="000000" w:sz="0" w:space="0"/>
          <w:bottom w:val="none" w:color="000000" w:sz="0" w:space="0"/>
          <w:right w:val="none" w:color="000000" w:sz="0" w:space="0"/>
        </w:pBdr>
        <w:adjustRightInd w:val="0"/>
        <w:snapToGrid w:val="0"/>
        <w:spacing w:after="0" w:line="240" w:lineRule="auto"/>
        <w:contextualSpacing w:val="0"/>
        <w:jc w:val="both"/>
        <w:rPr>
          <w:rFonts w:hint="default" w:ascii="Times New Roman" w:hAnsi="Times New Roman" w:eastAsia="Times New Roman" w:cs="Times New Roman"/>
          <w:b/>
          <w:bCs/>
          <w:color w:val="000000"/>
          <w:sz w:val="28"/>
          <w:szCs w:val="28"/>
        </w:rPr>
      </w:pPr>
      <w:r>
        <w:rPr>
          <w:rFonts w:hint="default" w:ascii="Times New Roman" w:hAnsi="Times New Roman" w:eastAsia="Times New Roman" w:cs="Times New Roman"/>
          <w:b/>
          <w:bCs/>
          <w:color w:val="000000"/>
          <w:sz w:val="28"/>
          <w:szCs w:val="28"/>
        </w:rPr>
        <w:t>Проблемно-ориентированный анализ текущего состояния и результатов самодиагностики.</w:t>
      </w:r>
    </w:p>
    <w:p w14:paraId="4CE4614F">
      <w:pPr>
        <w:adjustRightInd w:val="0"/>
        <w:snapToGri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3.1. Результаты самодиагностики, установление уровня достижения результатов Проекта (баллы, уровень по каждому направлению и в целом). </w:t>
      </w:r>
    </w:p>
    <w:tbl>
      <w:tblPr>
        <w:tblStyle w:val="209"/>
        <w:tblpPr w:leftFromText="180" w:rightFromText="180" w:vertAnchor="text" w:horzAnchor="margin" w:tblpY="638"/>
        <w:tblW w:w="15487" w:type="dxa"/>
        <w:tblCaption w:val="DevelopmentProgramItems"/>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695"/>
        <w:gridCol w:w="1487"/>
        <w:gridCol w:w="1083"/>
        <w:gridCol w:w="1880"/>
        <w:gridCol w:w="1961"/>
        <w:gridCol w:w="2226"/>
        <w:gridCol w:w="3658"/>
      </w:tblGrid>
      <w:tr w14:paraId="69B2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497" w:type="dxa"/>
            <w:noWrap/>
          </w:tcPr>
          <w:p w14:paraId="7075FA46">
            <w:pPr>
              <w:spacing w:after="0" w:line="240" w:lineRule="auto"/>
              <w:rPr>
                <w:rFonts w:hint="default" w:ascii="Times New Roman" w:hAnsi="Times New Roman" w:eastAsia="DengXian" w:cs="Times New Roman"/>
                <w:b/>
                <w:bCs/>
                <w:kern w:val="2"/>
                <w:sz w:val="24"/>
                <w:szCs w:val="24"/>
                <w:lang w:eastAsia="zh-CN"/>
                <w14:ligatures w14:val="standardContextual"/>
              </w:rPr>
            </w:pPr>
            <w:r>
              <w:rPr>
                <w:rFonts w:hint="default" w:ascii="Times New Roman" w:hAnsi="Times New Roman" w:eastAsia="DengXian" w:cs="Times New Roman"/>
                <w:b/>
                <w:bCs/>
                <w:kern w:val="2"/>
                <w:sz w:val="24"/>
                <w:szCs w:val="24"/>
                <w:lang w:eastAsia="zh-CN"/>
                <w14:ligatures w14:val="standardContextual"/>
              </w:rPr>
              <w:t>№</w:t>
            </w:r>
          </w:p>
        </w:tc>
        <w:tc>
          <w:tcPr>
            <w:tcW w:w="2695" w:type="dxa"/>
            <w:noWrap/>
          </w:tcPr>
          <w:p w14:paraId="790F42D1">
            <w:pPr>
              <w:spacing w:after="0" w:line="240" w:lineRule="auto"/>
              <w:rPr>
                <w:rFonts w:hint="default" w:ascii="Times New Roman" w:hAnsi="Times New Roman" w:eastAsia="DengXian" w:cs="Times New Roman"/>
                <w:b/>
                <w:bCs/>
                <w:kern w:val="2"/>
                <w:sz w:val="24"/>
                <w:szCs w:val="24"/>
                <w:lang w:eastAsia="zh-CN"/>
                <w14:ligatures w14:val="standardContextual"/>
              </w:rPr>
            </w:pPr>
            <w:r>
              <w:rPr>
                <w:rFonts w:hint="default" w:ascii="Times New Roman" w:hAnsi="Times New Roman" w:eastAsia="DengXian" w:cs="Times New Roman"/>
                <w:b/>
                <w:bCs/>
                <w:kern w:val="2"/>
                <w:sz w:val="24"/>
                <w:szCs w:val="24"/>
                <w:lang w:eastAsia="zh-CN"/>
                <w14:ligatures w14:val="standardContextual"/>
              </w:rPr>
              <w:t>Показатель оценивания</w:t>
            </w:r>
          </w:p>
        </w:tc>
        <w:tc>
          <w:tcPr>
            <w:tcW w:w="1487" w:type="dxa"/>
            <w:noWrap/>
          </w:tcPr>
          <w:p w14:paraId="598341A3">
            <w:pPr>
              <w:spacing w:after="0" w:line="240" w:lineRule="auto"/>
              <w:rPr>
                <w:rFonts w:hint="default" w:ascii="Times New Roman" w:hAnsi="Times New Roman" w:eastAsia="DengXian" w:cs="Times New Roman"/>
                <w:b/>
                <w:bCs/>
                <w:kern w:val="2"/>
                <w:sz w:val="24"/>
                <w:szCs w:val="24"/>
                <w:lang w:eastAsia="zh-CN"/>
                <w14:ligatures w14:val="standardContextual"/>
              </w:rPr>
            </w:pPr>
            <w:r>
              <w:rPr>
                <w:rFonts w:hint="default" w:ascii="Times New Roman" w:hAnsi="Times New Roman" w:eastAsia="DengXian" w:cs="Times New Roman"/>
                <w:b/>
                <w:bCs/>
                <w:kern w:val="2"/>
                <w:sz w:val="24"/>
                <w:szCs w:val="24"/>
                <w:lang w:eastAsia="zh-CN"/>
                <w14:ligatures w14:val="standardContextual"/>
              </w:rPr>
              <w:t>Значение оценивания</w:t>
            </w:r>
          </w:p>
        </w:tc>
        <w:tc>
          <w:tcPr>
            <w:tcW w:w="1083" w:type="dxa"/>
            <w:noWrap/>
          </w:tcPr>
          <w:p w14:paraId="1B79F1D8">
            <w:pPr>
              <w:spacing w:after="0" w:line="240" w:lineRule="auto"/>
              <w:rPr>
                <w:rFonts w:hint="default" w:ascii="Times New Roman" w:hAnsi="Times New Roman" w:eastAsia="DengXian" w:cs="Times New Roman"/>
                <w:b/>
                <w:bCs/>
                <w:kern w:val="2"/>
                <w:sz w:val="24"/>
                <w:szCs w:val="24"/>
                <w:lang w:eastAsia="zh-CN"/>
                <w14:ligatures w14:val="standardContextual"/>
              </w:rPr>
            </w:pPr>
            <w:r>
              <w:rPr>
                <w:rFonts w:hint="default" w:ascii="Times New Roman" w:hAnsi="Times New Roman" w:eastAsia="DengXian" w:cs="Times New Roman"/>
                <w:b/>
                <w:bCs/>
                <w:kern w:val="2"/>
                <w:sz w:val="24"/>
                <w:szCs w:val="24"/>
                <w:lang w:eastAsia="zh-CN"/>
                <w14:ligatures w14:val="standardContextual"/>
              </w:rPr>
              <w:t>Балльная оценка</w:t>
            </w:r>
          </w:p>
        </w:tc>
        <w:tc>
          <w:tcPr>
            <w:tcW w:w="1880" w:type="dxa"/>
            <w:noWrap/>
          </w:tcPr>
          <w:p w14:paraId="303FA6F7">
            <w:pPr>
              <w:spacing w:after="0" w:line="240" w:lineRule="auto"/>
              <w:rPr>
                <w:rFonts w:hint="default" w:ascii="Times New Roman" w:hAnsi="Times New Roman" w:eastAsia="DengXian" w:cs="Times New Roman"/>
                <w:b/>
                <w:bCs/>
                <w:kern w:val="2"/>
                <w:sz w:val="24"/>
                <w:szCs w:val="24"/>
                <w:lang w:eastAsia="zh-CN"/>
                <w14:ligatures w14:val="standardContextual"/>
              </w:rPr>
            </w:pPr>
            <w:r>
              <w:rPr>
                <w:rFonts w:hint="default" w:ascii="Times New Roman" w:hAnsi="Times New Roman" w:eastAsia="DengXian" w:cs="Times New Roman"/>
                <w:b/>
                <w:bCs/>
                <w:kern w:val="2"/>
                <w:sz w:val="24"/>
                <w:szCs w:val="24"/>
                <w:lang w:eastAsia="zh-CN"/>
                <w14:ligatures w14:val="standardContextual"/>
              </w:rPr>
              <w:t>Магистральное направление, ключевое условие</w:t>
            </w:r>
          </w:p>
        </w:tc>
        <w:tc>
          <w:tcPr>
            <w:tcW w:w="1961" w:type="dxa"/>
            <w:noWrap/>
          </w:tcPr>
          <w:p w14:paraId="14F50DC0">
            <w:pPr>
              <w:spacing w:after="0" w:line="240" w:lineRule="auto"/>
              <w:rPr>
                <w:rFonts w:hint="default" w:ascii="Times New Roman" w:hAnsi="Times New Roman" w:eastAsia="DengXian" w:cs="Times New Roman"/>
                <w:b/>
                <w:bCs/>
                <w:kern w:val="2"/>
                <w:sz w:val="24"/>
                <w:szCs w:val="24"/>
                <w:lang w:eastAsia="zh-CN"/>
                <w14:ligatures w14:val="standardContextual"/>
              </w:rPr>
            </w:pPr>
            <w:r>
              <w:rPr>
                <w:rFonts w:hint="default" w:ascii="Times New Roman" w:hAnsi="Times New Roman" w:eastAsia="DengXian" w:cs="Times New Roman"/>
                <w:b/>
                <w:bCs/>
                <w:kern w:val="2"/>
                <w:sz w:val="24"/>
                <w:szCs w:val="24"/>
                <w:lang w:eastAsia="zh-CN"/>
                <w14:ligatures w14:val="standardContextual"/>
              </w:rPr>
              <w:t>Критерий</w:t>
            </w:r>
          </w:p>
        </w:tc>
        <w:tc>
          <w:tcPr>
            <w:tcW w:w="2226" w:type="dxa"/>
            <w:noWrap/>
          </w:tcPr>
          <w:p w14:paraId="181D452F">
            <w:pPr>
              <w:spacing w:after="0" w:line="240" w:lineRule="auto"/>
              <w:rPr>
                <w:rFonts w:hint="default" w:ascii="Times New Roman" w:hAnsi="Times New Roman" w:eastAsia="DengXian" w:cs="Times New Roman"/>
                <w:b/>
                <w:bCs/>
                <w:kern w:val="2"/>
                <w:sz w:val="24"/>
                <w:szCs w:val="24"/>
                <w:lang w:eastAsia="zh-CN"/>
                <w14:ligatures w14:val="standardContextual"/>
              </w:rPr>
            </w:pPr>
            <w:r>
              <w:rPr>
                <w:rFonts w:hint="default" w:ascii="Times New Roman" w:hAnsi="Times New Roman" w:eastAsia="DengXian" w:cs="Times New Roman"/>
                <w:b/>
                <w:bCs/>
                <w:kern w:val="2"/>
                <w:sz w:val="24"/>
                <w:szCs w:val="24"/>
                <w:lang w:eastAsia="zh-CN"/>
                <w14:ligatures w14:val="standardContextual"/>
              </w:rPr>
              <w:t>Дефициты</w:t>
            </w:r>
          </w:p>
        </w:tc>
        <w:tc>
          <w:tcPr>
            <w:tcW w:w="3658" w:type="dxa"/>
          </w:tcPr>
          <w:p w14:paraId="35F3EC06">
            <w:pPr>
              <w:spacing w:after="0" w:line="240" w:lineRule="auto"/>
              <w:rPr>
                <w:rFonts w:hint="default" w:ascii="Times New Roman" w:hAnsi="Times New Roman" w:eastAsia="DengXian" w:cs="Times New Roman"/>
                <w:b/>
                <w:bCs/>
                <w:kern w:val="2"/>
                <w:sz w:val="24"/>
                <w:szCs w:val="24"/>
                <w:lang w:eastAsia="zh-CN"/>
                <w14:ligatures w14:val="standardContextual"/>
              </w:rPr>
            </w:pPr>
            <w:r>
              <w:rPr>
                <w:rFonts w:hint="default" w:ascii="Times New Roman" w:hAnsi="Times New Roman" w:eastAsia="DengXian" w:cs="Times New Roman"/>
                <w:b/>
                <w:bCs/>
                <w:kern w:val="2"/>
                <w:sz w:val="24"/>
                <w:szCs w:val="24"/>
                <w:lang w:eastAsia="zh-CN"/>
                <w14:ligatures w14:val="standardContextual"/>
              </w:rPr>
              <w:t>Управленческие действия/решения</w:t>
            </w:r>
          </w:p>
        </w:tc>
      </w:tr>
      <w:tr w14:paraId="6FED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0554F74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2695" w:type="dxa"/>
          </w:tcPr>
          <w:p w14:paraId="2F75605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Реализация учебно-исследовательской и проектной деятельности(критический показатель)</w:t>
            </w:r>
          </w:p>
        </w:tc>
        <w:tc>
          <w:tcPr>
            <w:tcW w:w="1487" w:type="dxa"/>
          </w:tcPr>
          <w:p w14:paraId="5AF81C4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Обучающиеся участвуют в реализации проектной и/или исследовательской деятельности</w:t>
            </w:r>
          </w:p>
        </w:tc>
        <w:tc>
          <w:tcPr>
            <w:tcW w:w="1083" w:type="dxa"/>
          </w:tcPr>
          <w:p w14:paraId="768F881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1D77A44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«Знание»</w:t>
            </w:r>
          </w:p>
        </w:tc>
        <w:tc>
          <w:tcPr>
            <w:tcW w:w="1961" w:type="dxa"/>
          </w:tcPr>
          <w:p w14:paraId="5A67623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Образовательный процесс</w:t>
            </w:r>
          </w:p>
        </w:tc>
        <w:tc>
          <w:tcPr>
            <w:tcW w:w="2226" w:type="dxa"/>
          </w:tcPr>
          <w:p w14:paraId="21F8605B">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6D48648A">
            <w:pPr>
              <w:spacing w:after="0" w:line="240" w:lineRule="auto"/>
              <w:rPr>
                <w:rFonts w:hint="default" w:ascii="Times New Roman" w:hAnsi="Times New Roman" w:eastAsia="DengXian" w:cs="Times New Roman"/>
                <w:kern w:val="2"/>
                <w:lang w:eastAsia="zh-CN"/>
                <w14:ligatures w14:val="standardContextual"/>
              </w:rPr>
            </w:pPr>
          </w:p>
        </w:tc>
      </w:tr>
      <w:tr w14:paraId="1B31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3557066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w:t>
            </w:r>
          </w:p>
        </w:tc>
        <w:tc>
          <w:tcPr>
            <w:tcW w:w="2695" w:type="dxa"/>
          </w:tcPr>
          <w:p w14:paraId="33F869F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Реализация федеральных рабочих программ по учебным предметам (1‒11 классы) (критический показатель)</w:t>
            </w:r>
          </w:p>
        </w:tc>
        <w:tc>
          <w:tcPr>
            <w:tcW w:w="1487" w:type="dxa"/>
          </w:tcPr>
          <w:p w14:paraId="260DED6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w:t>
            </w:r>
          </w:p>
        </w:tc>
        <w:tc>
          <w:tcPr>
            <w:tcW w:w="1083" w:type="dxa"/>
          </w:tcPr>
          <w:p w14:paraId="1FC92BA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638BDA5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«Знание»</w:t>
            </w:r>
          </w:p>
        </w:tc>
        <w:tc>
          <w:tcPr>
            <w:tcW w:w="1961" w:type="dxa"/>
          </w:tcPr>
          <w:p w14:paraId="3FC253A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Образовательный процесс</w:t>
            </w:r>
          </w:p>
        </w:tc>
        <w:tc>
          <w:tcPr>
            <w:tcW w:w="2226" w:type="dxa"/>
          </w:tcPr>
          <w:p w14:paraId="78F8D928">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186A9DCA">
            <w:pPr>
              <w:spacing w:after="0" w:line="240" w:lineRule="auto"/>
              <w:rPr>
                <w:rFonts w:hint="default" w:ascii="Times New Roman" w:hAnsi="Times New Roman" w:eastAsia="DengXian" w:cs="Times New Roman"/>
                <w:kern w:val="2"/>
                <w:lang w:eastAsia="zh-CN"/>
                <w14:ligatures w14:val="standardContextual"/>
              </w:rPr>
            </w:pPr>
          </w:p>
        </w:tc>
      </w:tr>
      <w:tr w14:paraId="4576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38DD1AB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3</w:t>
            </w:r>
          </w:p>
        </w:tc>
        <w:tc>
          <w:tcPr>
            <w:tcW w:w="2695" w:type="dxa"/>
          </w:tcPr>
          <w:p w14:paraId="5F1783D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Обеспеченность учебниками и учебными пособиями, в том числе специальными учебниками и учебными пособиями для обучающихся с ОВЗ</w:t>
            </w:r>
          </w:p>
        </w:tc>
        <w:tc>
          <w:tcPr>
            <w:tcW w:w="1487" w:type="dxa"/>
          </w:tcPr>
          <w:p w14:paraId="466E0FA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Обеспечено учебниками и учебными пособиями в полном объеме</w:t>
            </w:r>
          </w:p>
        </w:tc>
        <w:tc>
          <w:tcPr>
            <w:tcW w:w="1083" w:type="dxa"/>
          </w:tcPr>
          <w:p w14:paraId="1CEE46C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w:t>
            </w:r>
          </w:p>
        </w:tc>
        <w:tc>
          <w:tcPr>
            <w:tcW w:w="1880" w:type="dxa"/>
          </w:tcPr>
          <w:p w14:paraId="15CB54D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«Знание»</w:t>
            </w:r>
          </w:p>
        </w:tc>
        <w:tc>
          <w:tcPr>
            <w:tcW w:w="1961" w:type="dxa"/>
          </w:tcPr>
          <w:p w14:paraId="6584F20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Образовательный процесс</w:t>
            </w:r>
          </w:p>
        </w:tc>
        <w:tc>
          <w:tcPr>
            <w:tcW w:w="2226" w:type="dxa"/>
          </w:tcPr>
          <w:p w14:paraId="07CC8624">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542E0870">
            <w:pPr>
              <w:spacing w:after="0" w:line="240" w:lineRule="auto"/>
              <w:rPr>
                <w:rFonts w:hint="default" w:ascii="Times New Roman" w:hAnsi="Times New Roman" w:eastAsia="DengXian" w:cs="Times New Roman"/>
                <w:kern w:val="2"/>
                <w:lang w:eastAsia="zh-CN"/>
                <w14:ligatures w14:val="standardContextual"/>
              </w:rPr>
            </w:pPr>
          </w:p>
        </w:tc>
      </w:tr>
      <w:tr w14:paraId="70F9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5526DF7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4</w:t>
            </w:r>
          </w:p>
        </w:tc>
        <w:tc>
          <w:tcPr>
            <w:tcW w:w="2695" w:type="dxa"/>
          </w:tcPr>
          <w:p w14:paraId="786153F2">
            <w:pPr>
              <w:spacing w:after="0" w:line="240" w:lineRule="auto"/>
              <w:rPr>
                <w:rFonts w:hint="default" w:ascii="Times New Roman" w:hAnsi="Times New Roman" w:eastAsia="DengXian" w:cs="Times New Roman"/>
                <w:kern w:val="2"/>
                <w:sz w:val="22"/>
                <w:lang w:eastAsia="zh-CN"/>
                <w14:ligatures w14:val="standardContextual"/>
              </w:rPr>
            </w:pPr>
            <w:r>
              <w:rPr>
                <w:rFonts w:hint="default" w:ascii="Times New Roman" w:hAnsi="Times New Roman" w:eastAsia="DengXian" w:cs="Times New Roman"/>
                <w:kern w:val="2"/>
                <w:sz w:val="22"/>
                <w:lang w:eastAsia="zh-CN"/>
                <w14:ligatures w14:val="standardContextual"/>
              </w:rPr>
              <w:t>Применение электронных образовательных ресурсов (ЭОР) из федерального перечня</w:t>
            </w:r>
          </w:p>
        </w:tc>
        <w:tc>
          <w:tcPr>
            <w:tcW w:w="1487" w:type="dxa"/>
          </w:tcPr>
          <w:p w14:paraId="2A32A39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Предусмотрено</w:t>
            </w:r>
          </w:p>
        </w:tc>
        <w:tc>
          <w:tcPr>
            <w:tcW w:w="1083" w:type="dxa"/>
          </w:tcPr>
          <w:p w14:paraId="3F8F9FB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069112F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«Знание»</w:t>
            </w:r>
          </w:p>
        </w:tc>
        <w:tc>
          <w:tcPr>
            <w:tcW w:w="1961" w:type="dxa"/>
          </w:tcPr>
          <w:p w14:paraId="59937B5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Образовательный процесс</w:t>
            </w:r>
          </w:p>
        </w:tc>
        <w:tc>
          <w:tcPr>
            <w:tcW w:w="2226" w:type="dxa"/>
          </w:tcPr>
          <w:p w14:paraId="615926F2">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70B66D06">
            <w:pPr>
              <w:spacing w:after="0" w:line="240" w:lineRule="auto"/>
              <w:rPr>
                <w:rFonts w:hint="default" w:ascii="Times New Roman" w:hAnsi="Times New Roman" w:eastAsia="DengXian" w:cs="Times New Roman"/>
                <w:kern w:val="2"/>
                <w:lang w:eastAsia="zh-CN"/>
                <w14:ligatures w14:val="standardContextual"/>
              </w:rPr>
            </w:pPr>
          </w:p>
        </w:tc>
      </w:tr>
      <w:tr w14:paraId="5FB6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trPr>
        <w:tc>
          <w:tcPr>
            <w:tcW w:w="497" w:type="dxa"/>
          </w:tcPr>
          <w:p w14:paraId="10B9274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5</w:t>
            </w:r>
          </w:p>
        </w:tc>
        <w:tc>
          <w:tcPr>
            <w:tcW w:w="2695" w:type="dxa"/>
          </w:tcPr>
          <w:p w14:paraId="26ADBDC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Углубленное изучение отдельных предметов</w:t>
            </w:r>
          </w:p>
        </w:tc>
        <w:tc>
          <w:tcPr>
            <w:tcW w:w="1487" w:type="dxa"/>
          </w:tcPr>
          <w:p w14:paraId="175B3B8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Углубленное изучение одного или более предметов реализуется не менее чем в одном классе одной из параллелей со 2 по 9 класс </w:t>
            </w:r>
          </w:p>
        </w:tc>
        <w:tc>
          <w:tcPr>
            <w:tcW w:w="1083" w:type="dxa"/>
          </w:tcPr>
          <w:p w14:paraId="4FF15C5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29710BE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«Знание»</w:t>
            </w:r>
          </w:p>
        </w:tc>
        <w:tc>
          <w:tcPr>
            <w:tcW w:w="1961" w:type="dxa"/>
          </w:tcPr>
          <w:p w14:paraId="1ED2BB7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Образовательный процесс</w:t>
            </w:r>
          </w:p>
        </w:tc>
        <w:tc>
          <w:tcPr>
            <w:tcW w:w="2226" w:type="dxa"/>
          </w:tcPr>
          <w:p w14:paraId="6F00AF7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Не используются возможности реализации образовательной программы в сетевой форме. </w:t>
            </w:r>
          </w:p>
        </w:tc>
        <w:tc>
          <w:tcPr>
            <w:tcW w:w="3658" w:type="dxa"/>
          </w:tcPr>
          <w:p w14:paraId="610D8CFA">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Создание условий для реализации ООП в сетевой форме: выявление дефицитов, заключение сетевых договоров, мониторинг.</w:t>
            </w:r>
          </w:p>
        </w:tc>
      </w:tr>
      <w:tr w14:paraId="3EB3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57B1957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6</w:t>
            </w:r>
          </w:p>
        </w:tc>
        <w:tc>
          <w:tcPr>
            <w:tcW w:w="2695" w:type="dxa"/>
          </w:tcPr>
          <w:p w14:paraId="620232B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(критический показатель)</w:t>
            </w:r>
          </w:p>
        </w:tc>
        <w:tc>
          <w:tcPr>
            <w:tcW w:w="1487" w:type="dxa"/>
          </w:tcPr>
          <w:p w14:paraId="006920D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w:t>
            </w:r>
          </w:p>
        </w:tc>
        <w:tc>
          <w:tcPr>
            <w:tcW w:w="1083" w:type="dxa"/>
          </w:tcPr>
          <w:p w14:paraId="43ECDCA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675B30C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«Знание»</w:t>
            </w:r>
          </w:p>
        </w:tc>
        <w:tc>
          <w:tcPr>
            <w:tcW w:w="1961" w:type="dxa"/>
          </w:tcPr>
          <w:p w14:paraId="745B258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Функционирование объективной внутренней системы оценки качества образования</w:t>
            </w:r>
          </w:p>
        </w:tc>
        <w:tc>
          <w:tcPr>
            <w:tcW w:w="2226" w:type="dxa"/>
          </w:tcPr>
          <w:p w14:paraId="62046B1F">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072228F7">
            <w:pPr>
              <w:spacing w:after="0" w:line="240" w:lineRule="auto"/>
              <w:rPr>
                <w:rFonts w:hint="default" w:ascii="Times New Roman" w:hAnsi="Times New Roman" w:eastAsia="DengXian" w:cs="Times New Roman"/>
                <w:kern w:val="2"/>
                <w:lang w:eastAsia="zh-CN"/>
                <w14:ligatures w14:val="standardContextual"/>
              </w:rPr>
            </w:pPr>
          </w:p>
        </w:tc>
      </w:tr>
      <w:tr w14:paraId="6379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4376CF3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7</w:t>
            </w:r>
          </w:p>
        </w:tc>
        <w:tc>
          <w:tcPr>
            <w:tcW w:w="2695" w:type="dxa"/>
          </w:tcPr>
          <w:p w14:paraId="0049120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Реализация и соблюдение требований локального акта, регламентирующего внутреннюю систему оценки качества образования (критический показатель)</w:t>
            </w:r>
          </w:p>
        </w:tc>
        <w:tc>
          <w:tcPr>
            <w:tcW w:w="1487" w:type="dxa"/>
          </w:tcPr>
          <w:p w14:paraId="48916C6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100% учителей и членов управленческой команды школы соблюдают требования локального акта, регламентирующего внутреннюю систему оценки качества образования</w:t>
            </w:r>
          </w:p>
        </w:tc>
        <w:tc>
          <w:tcPr>
            <w:tcW w:w="1083" w:type="dxa"/>
          </w:tcPr>
          <w:p w14:paraId="7CCB08C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439D78F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«Знание»</w:t>
            </w:r>
          </w:p>
        </w:tc>
        <w:tc>
          <w:tcPr>
            <w:tcW w:w="1961" w:type="dxa"/>
          </w:tcPr>
          <w:p w14:paraId="1B8403F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Функционирование объективной внутренней системы оценки качества образования</w:t>
            </w:r>
          </w:p>
        </w:tc>
        <w:tc>
          <w:tcPr>
            <w:tcW w:w="2226" w:type="dxa"/>
          </w:tcPr>
          <w:p w14:paraId="7DB51718">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0CD0F6D8">
            <w:pPr>
              <w:spacing w:after="0" w:line="240" w:lineRule="auto"/>
              <w:rPr>
                <w:rFonts w:hint="default" w:ascii="Times New Roman" w:hAnsi="Times New Roman" w:eastAsia="DengXian" w:cs="Times New Roman"/>
                <w:kern w:val="2"/>
                <w:lang w:eastAsia="zh-CN"/>
                <w14:ligatures w14:val="standardContextual"/>
              </w:rPr>
            </w:pPr>
          </w:p>
        </w:tc>
      </w:tr>
      <w:tr w14:paraId="4D73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2B86851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8</w:t>
            </w:r>
          </w:p>
        </w:tc>
        <w:tc>
          <w:tcPr>
            <w:tcW w:w="2695" w:type="dxa"/>
          </w:tcPr>
          <w:p w14:paraId="5E5DDC6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tc>
        <w:tc>
          <w:tcPr>
            <w:tcW w:w="1487" w:type="dxa"/>
          </w:tcPr>
          <w:p w14:paraId="410AC87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Да</w:t>
            </w:r>
          </w:p>
        </w:tc>
        <w:tc>
          <w:tcPr>
            <w:tcW w:w="1083" w:type="dxa"/>
          </w:tcPr>
          <w:p w14:paraId="2234BB5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0ACF4FD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«Знание»</w:t>
            </w:r>
          </w:p>
        </w:tc>
        <w:tc>
          <w:tcPr>
            <w:tcW w:w="1961" w:type="dxa"/>
          </w:tcPr>
          <w:p w14:paraId="21C18B5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Функционирование объективной внутренней системы оценки качества образования</w:t>
            </w:r>
          </w:p>
        </w:tc>
        <w:tc>
          <w:tcPr>
            <w:tcW w:w="2226" w:type="dxa"/>
          </w:tcPr>
          <w:p w14:paraId="5556FCD1">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273D2699">
            <w:pPr>
              <w:spacing w:after="0" w:line="240" w:lineRule="auto"/>
              <w:rPr>
                <w:rFonts w:hint="default" w:ascii="Times New Roman" w:hAnsi="Times New Roman" w:eastAsia="DengXian" w:cs="Times New Roman"/>
                <w:kern w:val="2"/>
                <w:lang w:eastAsia="zh-CN"/>
                <w14:ligatures w14:val="standardContextual"/>
              </w:rPr>
            </w:pPr>
          </w:p>
        </w:tc>
      </w:tr>
      <w:tr w14:paraId="2715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restart"/>
          </w:tcPr>
          <w:p w14:paraId="341C4D1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9</w:t>
            </w:r>
          </w:p>
        </w:tc>
        <w:tc>
          <w:tcPr>
            <w:tcW w:w="2695" w:type="dxa"/>
            <w:vMerge w:val="restart"/>
          </w:tcPr>
          <w:p w14:paraId="713F1C7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Образовательная организация  входит в перечень образовательных организаций с признаками необъективных результатов</w:t>
            </w:r>
          </w:p>
        </w:tc>
        <w:tc>
          <w:tcPr>
            <w:tcW w:w="1487" w:type="dxa"/>
            <w:vMerge w:val="restart"/>
          </w:tcPr>
          <w:p w14:paraId="763D8F3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образовательная организация  входит в перечень образовательных организаций с признаками необъективных результатов по итогам предыдущего учебного года</w:t>
            </w:r>
          </w:p>
        </w:tc>
        <w:tc>
          <w:tcPr>
            <w:tcW w:w="1083" w:type="dxa"/>
            <w:vMerge w:val="restart"/>
          </w:tcPr>
          <w:p w14:paraId="04E6D94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vMerge w:val="restart"/>
          </w:tcPr>
          <w:p w14:paraId="5A64099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«Знание»</w:t>
            </w:r>
          </w:p>
        </w:tc>
        <w:tc>
          <w:tcPr>
            <w:tcW w:w="1961" w:type="dxa"/>
            <w:vMerge w:val="restart"/>
          </w:tcPr>
          <w:p w14:paraId="3BE8439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Функционирование объективной внутренней системы оценки качества образования</w:t>
            </w:r>
          </w:p>
        </w:tc>
        <w:tc>
          <w:tcPr>
            <w:tcW w:w="2226" w:type="dxa"/>
          </w:tcPr>
          <w:p w14:paraId="5F133B1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Не обеспечивается объективность процедур оценки качества образования, в том числе организации контроля за соблюдением порядка/регламента проведения оценочных процедур.</w:t>
            </w:r>
          </w:p>
        </w:tc>
        <w:tc>
          <w:tcPr>
            <w:tcW w:w="3658" w:type="dxa"/>
          </w:tcPr>
          <w:p w14:paraId="4AEF3DF8">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повышения объективности оценки образовательных результатов 
и оценочных процедур.</w:t>
            </w:r>
          </w:p>
          <w:p w14:paraId="291F9BE7">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прохождения курсов повышения квалификации по вопросам формирования объективной ВСОКО. 
</w:t>
            </w:r>
          </w:p>
          <w:p w14:paraId="622D6E3C">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получения актуальной, достоверной и объективной информации о 
качестве подготовки обучающихся.</w:t>
            </w:r>
          </w:p>
          <w:p w14:paraId="65ABD747">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прогнозирования  результатов внешней незавивимой оценочной процедуры (ОГЭ, ВПР и др.), сопоставление прогноза с результатами обучающихся,выстраивание системы работы по преодолению расхождения.</w:t>
            </w:r>
          </w:p>
        </w:tc>
      </w:tr>
      <w:tr w14:paraId="1CDD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497" w:type="dxa"/>
            <w:vMerge w:val="continue"/>
          </w:tcPr>
          <w:p w14:paraId="7C6AEEC0">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27FF691B">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045508FC">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23DF563A">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3BCD9EA5">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4767426C">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03C9ABD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Отсутствие единых требований к системе оценки образовательных достижений обучающихся.</w:t>
            </w:r>
          </w:p>
        </w:tc>
        <w:tc>
          <w:tcPr>
            <w:tcW w:w="3658" w:type="dxa"/>
          </w:tcPr>
          <w:p w14:paraId="36823D3B">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разработки утверждения перечня форм промежуточной аттестации, текущего контроля успеваемости по каждому предмету, установление норм и порядка оценивания для каждой фоормы, внесение изменений /дополнений в локальные нормативные акты, регламенитирующие текущий контроль успеваемости и промежуточной аттестации обучающихся.</w:t>
            </w:r>
          </w:p>
        </w:tc>
      </w:tr>
      <w:tr w14:paraId="6463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4358FDDC">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55342117">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713A9EF3">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1136999F">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4AA4C2CE">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1B216391">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43B5A4D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Недостаточное понимание педагогическими работниками значения объективной оценки учебных достижений, текущих и итоговых результатов освоения основной образовательной программы обучающимися.</w:t>
            </w:r>
          </w:p>
        </w:tc>
        <w:tc>
          <w:tcPr>
            <w:tcW w:w="3658" w:type="dxa"/>
          </w:tcPr>
          <w:p w14:paraId="297A7BB2">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Проведение обучающих семинаров с педагогическими работниками по преодолению рисков получения необъективных результатов.
</w:t>
            </w:r>
          </w:p>
          <w:p w14:paraId="61580CF6">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адресной организационно-методической помощи педагогическим работникам по вопросам обеспечения объективной оценки качества подготовки обучающихся.
</w:t>
            </w:r>
          </w:p>
        </w:tc>
      </w:tr>
      <w:tr w14:paraId="06B51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0DD9D8E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10</w:t>
            </w:r>
          </w:p>
        </w:tc>
        <w:tc>
          <w:tcPr>
            <w:tcW w:w="2695" w:type="dxa"/>
          </w:tcPr>
          <w:p w14:paraId="2ACBB8C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Отсутствие выпускников 9 класса, не получивших аттестаты об основном общем образовании, в общей численности выпускников 9 класса (за предыдущий учебный год)</w:t>
            </w:r>
          </w:p>
        </w:tc>
        <w:tc>
          <w:tcPr>
            <w:tcW w:w="1487" w:type="dxa"/>
          </w:tcPr>
          <w:p w14:paraId="24D1466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Отсутствие выпускников 9 класса, не получивших аттестаты об основном общем образовании</w:t>
            </w:r>
          </w:p>
        </w:tc>
        <w:tc>
          <w:tcPr>
            <w:tcW w:w="1083" w:type="dxa"/>
          </w:tcPr>
          <w:p w14:paraId="0AD6623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11FEF33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«Знание»</w:t>
            </w:r>
          </w:p>
        </w:tc>
        <w:tc>
          <w:tcPr>
            <w:tcW w:w="1961" w:type="dxa"/>
          </w:tcPr>
          <w:p w14:paraId="33A4029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Функционирование объективной внутренней системы оценки качества образования</w:t>
            </w:r>
          </w:p>
        </w:tc>
        <w:tc>
          <w:tcPr>
            <w:tcW w:w="2226" w:type="dxa"/>
          </w:tcPr>
          <w:p w14:paraId="7DEDE07A">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41530411">
            <w:pPr>
              <w:spacing w:after="0" w:line="240" w:lineRule="auto"/>
              <w:rPr>
                <w:rFonts w:hint="default" w:ascii="Times New Roman" w:hAnsi="Times New Roman" w:eastAsia="DengXian" w:cs="Times New Roman"/>
                <w:kern w:val="2"/>
                <w:lang w:eastAsia="zh-CN"/>
                <w14:ligatures w14:val="standardContextual"/>
              </w:rPr>
            </w:pPr>
          </w:p>
        </w:tc>
      </w:tr>
      <w:tr w14:paraId="306C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restart"/>
          </w:tcPr>
          <w:p w14:paraId="0F96090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11</w:t>
            </w:r>
          </w:p>
        </w:tc>
        <w:tc>
          <w:tcPr>
            <w:tcW w:w="2695" w:type="dxa"/>
            <w:vMerge w:val="restart"/>
          </w:tcPr>
          <w:p w14:paraId="2815F00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Реализация рабочих программ курсов внеурочной деятельности, в том числе курса Разговоры о важном (критический показатель)</w:t>
            </w:r>
          </w:p>
        </w:tc>
        <w:tc>
          <w:tcPr>
            <w:tcW w:w="1487" w:type="dxa"/>
            <w:vMerge w:val="restart"/>
          </w:tcPr>
          <w:p w14:paraId="62BBB52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Обучающимся обеспечено не менее 5‒9 часов еженедельных занятий внеурочной деятельностью </w:t>
            </w:r>
          </w:p>
        </w:tc>
        <w:tc>
          <w:tcPr>
            <w:tcW w:w="1083" w:type="dxa"/>
            <w:vMerge w:val="restart"/>
          </w:tcPr>
          <w:p w14:paraId="2F859BC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w:t>
            </w:r>
          </w:p>
        </w:tc>
        <w:tc>
          <w:tcPr>
            <w:tcW w:w="1880" w:type="dxa"/>
            <w:vMerge w:val="restart"/>
          </w:tcPr>
          <w:p w14:paraId="132FA1C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«Знание»</w:t>
            </w:r>
          </w:p>
        </w:tc>
        <w:tc>
          <w:tcPr>
            <w:tcW w:w="1961" w:type="dxa"/>
            <w:vMerge w:val="restart"/>
          </w:tcPr>
          <w:p w14:paraId="5A8EB07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удовлетворения образовательных интересов и потребностей обучающихся</w:t>
            </w:r>
          </w:p>
        </w:tc>
        <w:tc>
          <w:tcPr>
            <w:tcW w:w="2226" w:type="dxa"/>
          </w:tcPr>
          <w:p w14:paraId="7C203BA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Не обеспечивается реализация внеурочной деятельности в соответствии с требованиями ФГОС.</w:t>
            </w:r>
          </w:p>
        </w:tc>
        <w:tc>
          <w:tcPr>
            <w:tcW w:w="3658" w:type="dxa"/>
          </w:tcPr>
          <w:p w14:paraId="2CAA3904">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выявления способностей, склонностей образовательных интересов и  потребностей обучающихся.</w:t>
            </w:r>
          </w:p>
          <w:p w14:paraId="700445F6">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выявления запросов и ожиданий родителей (законных предстваителей обучающихся.</w:t>
            </w:r>
          </w:p>
          <w:p w14:paraId="316B52BD">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мониторинга  качества образовательной деятельности на занятиях  курсов внеурочной деятельности.</w:t>
            </w:r>
          </w:p>
          <w:p w14:paraId="7C3D6B7B">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мониторинга результатов образовательной деятельности.</w:t>
            </w:r>
          </w:p>
        </w:tc>
      </w:tr>
      <w:tr w14:paraId="409F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trPr>
        <w:tc>
          <w:tcPr>
            <w:tcW w:w="497" w:type="dxa"/>
            <w:vMerge w:val="continue"/>
          </w:tcPr>
          <w:p w14:paraId="1606F5E0">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7C9FE509">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1D7260B6">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245533D0">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34A16699">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29F80C05">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157BA1E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Недостаточный уровень профессиональных компетенций педагогических работников по составлению и реализации программ внеурочной деятельности.</w:t>
            </w:r>
          </w:p>
        </w:tc>
        <w:tc>
          <w:tcPr>
            <w:tcW w:w="3658" w:type="dxa"/>
          </w:tcPr>
          <w:p w14:paraId="5939877B">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адресной организационно-методической помощи педагогам в составлении и реализации программ курсов внеурочной деятельности.
</w:t>
            </w:r>
          </w:p>
          <w:p w14:paraId="76E0B9FD">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обучения на курсах повышения квалификации по организации учебно-исследовательской и проектной деятельности в рамках внеурочной деятельности.</w:t>
            </w:r>
          </w:p>
          <w:p w14:paraId="7B3672E6">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Повышение мотивации учителя, актуализация мер морального и материального стимулирования.</w:t>
            </w:r>
          </w:p>
        </w:tc>
      </w:tr>
      <w:tr w14:paraId="74B1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restart"/>
          </w:tcPr>
          <w:p w14:paraId="10ED19C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12</w:t>
            </w:r>
          </w:p>
        </w:tc>
        <w:tc>
          <w:tcPr>
            <w:tcW w:w="2695" w:type="dxa"/>
            <w:vMerge w:val="restart"/>
          </w:tcPr>
          <w:p w14:paraId="286F981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Участие обучающихся во Всероссийской олимпиаде школьников</w:t>
            </w:r>
          </w:p>
        </w:tc>
        <w:tc>
          <w:tcPr>
            <w:tcW w:w="1487" w:type="dxa"/>
            <w:vMerge w:val="restart"/>
          </w:tcPr>
          <w:p w14:paraId="1C292ED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Участие в муниципальном этапе</w:t>
            </w:r>
          </w:p>
        </w:tc>
        <w:tc>
          <w:tcPr>
            <w:tcW w:w="1083" w:type="dxa"/>
            <w:vMerge w:val="restart"/>
          </w:tcPr>
          <w:p w14:paraId="50D6C50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vMerge w:val="restart"/>
          </w:tcPr>
          <w:p w14:paraId="4170B22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«Знание»</w:t>
            </w:r>
          </w:p>
        </w:tc>
        <w:tc>
          <w:tcPr>
            <w:tcW w:w="1961" w:type="dxa"/>
            <w:vMerge w:val="restart"/>
          </w:tcPr>
          <w:p w14:paraId="4FD86A7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удовлетворения образовательных интересов и потребностей обучающихся</w:t>
            </w:r>
          </w:p>
        </w:tc>
        <w:tc>
          <w:tcPr>
            <w:tcW w:w="2226" w:type="dxa"/>
          </w:tcPr>
          <w:p w14:paraId="3827CA9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3658" w:type="dxa"/>
          </w:tcPr>
          <w:p w14:paraId="72FA01EB">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Создание системы работы с одвренными детьми, включающую выявление, поддержку и сопровождение, развитие интеллектуальной  одаренности. 
</w:t>
            </w:r>
          </w:p>
          <w:p w14:paraId="0D78E216">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Повышение мотивации и интереса обучающихся к участию в олимпиадном движении.</w:t>
            </w:r>
          </w:p>
          <w:p w14:paraId="00E33878">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систематической подготовки обучающихся к участию в олимпиадном движении на всех уровнях от школьного до всероссийского.</w:t>
            </w:r>
          </w:p>
          <w:p w14:paraId="33265702">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мотивации и интереса обучающихся к участию в школьном туре ВСОШ.
</w:t>
            </w:r>
          </w:p>
          <w:p w14:paraId="1AFADC21">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Анализ результатов школьного этапа ВСОШ, прогнозирование результатов  муниципального /регионального/ заключительного этапа.</w:t>
            </w:r>
          </w:p>
          <w:p w14:paraId="661D9DAD">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tc>
      </w:tr>
      <w:tr w14:paraId="11B7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778D206E">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7E823616">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3143B044">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75387B92">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34FFA9BF">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329B05B8">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080E857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Не обеспечивается подготовка обучающихся к участию в олимпиадном движении.</w:t>
            </w:r>
          </w:p>
        </w:tc>
        <w:tc>
          <w:tcPr>
            <w:tcW w:w="3658" w:type="dxa"/>
          </w:tcPr>
          <w:p w14:paraId="2ECE3EB6">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Осуществление анализа результатов школьного этапа ВСОШ, прогнозирование результатов  муниципального /регионального/ заключительного этапа.</w:t>
            </w:r>
          </w:p>
          <w:p w14:paraId="591FA8AB">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индивидуальной подготовки обучающихся в муниципальном/ региональном/заключительном  этапе ВСОШ.</w:t>
            </w:r>
          </w:p>
          <w:p w14:paraId="61ADFF7A">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развития предметно-методических компетенций учителей, обеспечивающих подготовку обучающихся к участию в олимпиадном движении.</w:t>
            </w:r>
          </w:p>
          <w:p w14:paraId="73C7F6C1">
            <w:pPr>
              <w:numPr>
                <w:ilvl w:val="0"/>
                <w:numId w:val="0"/>
              </w:numPr>
              <w:spacing w:after="0" w:line="240" w:lineRule="auto"/>
              <w:ind w:leftChars="0"/>
              <w:rPr>
                <w:rFonts w:hint="default" w:ascii="Times New Roman" w:hAnsi="Times New Roman" w:eastAsia="DengXian" w:cs="Times New Roman"/>
                <w:kern w:val="2"/>
                <w:lang w:eastAsia="zh-CN"/>
                <w14:ligatures w14:val="standardContextual"/>
              </w:rPr>
            </w:pPr>
          </w:p>
          <w:p w14:paraId="6B77A573">
            <w:pPr>
              <w:numPr>
                <w:ilvl w:val="0"/>
                <w:numId w:val="0"/>
              </w:numPr>
              <w:spacing w:after="0" w:line="240" w:lineRule="auto"/>
              <w:ind w:leftChars="0"/>
              <w:rPr>
                <w:rFonts w:hint="default" w:ascii="Times New Roman" w:hAnsi="Times New Roman" w:eastAsia="DengXian" w:cs="Times New Roman"/>
                <w:kern w:val="2"/>
                <w:lang w:eastAsia="zh-CN"/>
                <w14:ligatures w14:val="standardContextual"/>
              </w:rPr>
            </w:pPr>
          </w:p>
        </w:tc>
      </w:tr>
      <w:tr w14:paraId="7B43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7" w:hRule="atLeast"/>
        </w:trPr>
        <w:tc>
          <w:tcPr>
            <w:tcW w:w="497" w:type="dxa"/>
          </w:tcPr>
          <w:p w14:paraId="527B7F8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13</w:t>
            </w:r>
          </w:p>
        </w:tc>
        <w:tc>
          <w:tcPr>
            <w:tcW w:w="2695" w:type="dxa"/>
          </w:tcPr>
          <w:p w14:paraId="085AB07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победителей и призеров этапов Всероссийской олимпиады школьников</w:t>
            </w:r>
          </w:p>
        </w:tc>
        <w:tc>
          <w:tcPr>
            <w:tcW w:w="1487" w:type="dxa"/>
          </w:tcPr>
          <w:p w14:paraId="54D11FD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победителей и (или) призеров муниципального этапа Всероссийской олимпиады школьников</w:t>
            </w:r>
          </w:p>
        </w:tc>
        <w:tc>
          <w:tcPr>
            <w:tcW w:w="1083" w:type="dxa"/>
          </w:tcPr>
          <w:p w14:paraId="66FDE25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5F25769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«Знание»</w:t>
            </w:r>
          </w:p>
        </w:tc>
        <w:tc>
          <w:tcPr>
            <w:tcW w:w="1961" w:type="dxa"/>
          </w:tcPr>
          <w:p w14:paraId="3D3A386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удовлетворения образовательных интересов и потребностей обучающихся</w:t>
            </w:r>
          </w:p>
        </w:tc>
        <w:tc>
          <w:tcPr>
            <w:tcW w:w="2226" w:type="dxa"/>
          </w:tcPr>
          <w:p w14:paraId="08BF701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3658" w:type="dxa"/>
          </w:tcPr>
          <w:p w14:paraId="66284634">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Создание системы работы с одвренными детьми, включающую выявление, поддержку и сопровождение, развитие интеллектуальной  одаренности. 
</w:t>
            </w:r>
          </w:p>
          <w:p w14:paraId="25BCCF0A">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Повышение мотивации и интереса обучающихся к участию в олимпиадном движении.</w:t>
            </w:r>
          </w:p>
          <w:p w14:paraId="5FE54045">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систематической подготовки обучающихся к участию в олимпиадном движении на всех уровнях от школьного до всероссийского.</w:t>
            </w:r>
          </w:p>
          <w:p w14:paraId="065845AD">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мотивации и интереса обучающихся к участию в школьном туре ВСОШ.
</w:t>
            </w:r>
          </w:p>
          <w:p w14:paraId="7C134F12">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Анализ результатов школьного этапа ВСОШ, прогнозирование результатов  муниципального /регионального/ заключительного этапа.</w:t>
            </w:r>
          </w:p>
          <w:p w14:paraId="42D51B57">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tc>
      </w:tr>
      <w:tr w14:paraId="199C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321F291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14</w:t>
            </w:r>
          </w:p>
        </w:tc>
        <w:tc>
          <w:tcPr>
            <w:tcW w:w="2695" w:type="dxa"/>
          </w:tcPr>
          <w:p w14:paraId="2C003B1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Сетевая форма реализации общеобразовательных программ (наличие договора(-ов) о сетевой форме реализации общеобразовательных программ;наличие общеобразовательных программ, реализуемых в сетевой форме)</w:t>
            </w:r>
          </w:p>
        </w:tc>
        <w:tc>
          <w:tcPr>
            <w:tcW w:w="1487" w:type="dxa"/>
          </w:tcPr>
          <w:p w14:paraId="7B2B14E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Осуществляется сетевая форма реализации общеобразовательных программ</w:t>
            </w:r>
          </w:p>
        </w:tc>
        <w:tc>
          <w:tcPr>
            <w:tcW w:w="1083" w:type="dxa"/>
          </w:tcPr>
          <w:p w14:paraId="3E7A5F6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2D08DE6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«Знание»</w:t>
            </w:r>
          </w:p>
        </w:tc>
        <w:tc>
          <w:tcPr>
            <w:tcW w:w="1961" w:type="dxa"/>
          </w:tcPr>
          <w:p w14:paraId="6C9A22C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удовлетворения образовательных интересов и потребностей обучающихся</w:t>
            </w:r>
          </w:p>
        </w:tc>
        <w:tc>
          <w:tcPr>
            <w:tcW w:w="2226" w:type="dxa"/>
          </w:tcPr>
          <w:p w14:paraId="3C27785F">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2EC704F8">
            <w:pPr>
              <w:spacing w:after="0" w:line="240" w:lineRule="auto"/>
              <w:rPr>
                <w:rFonts w:hint="default" w:ascii="Times New Roman" w:hAnsi="Times New Roman" w:eastAsia="DengXian" w:cs="Times New Roman"/>
                <w:kern w:val="2"/>
                <w:lang w:eastAsia="zh-CN"/>
                <w14:ligatures w14:val="standardContextual"/>
              </w:rPr>
            </w:pPr>
          </w:p>
        </w:tc>
      </w:tr>
      <w:tr w14:paraId="44FF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5D39BA7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15</w:t>
            </w:r>
          </w:p>
        </w:tc>
        <w:tc>
          <w:tcPr>
            <w:tcW w:w="2695" w:type="dxa"/>
          </w:tcPr>
          <w:p w14:paraId="41210A2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Реализация программы (плана) мероприятий по обеспечению доступности и качества образования обучающихся с ОВЗ, с инвалидностью (или развития инклюзивного образования и т. п.)</w:t>
            </w:r>
          </w:p>
        </w:tc>
        <w:tc>
          <w:tcPr>
            <w:tcW w:w="1487" w:type="dxa"/>
          </w:tcPr>
          <w:p w14:paraId="6B3FE20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Реализация в течение 2 и более лет</w:t>
            </w:r>
          </w:p>
        </w:tc>
        <w:tc>
          <w:tcPr>
            <w:tcW w:w="1083" w:type="dxa"/>
          </w:tcPr>
          <w:p w14:paraId="04F6EDD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3</w:t>
            </w:r>
          </w:p>
        </w:tc>
        <w:tc>
          <w:tcPr>
            <w:tcW w:w="1880" w:type="dxa"/>
          </w:tcPr>
          <w:p w14:paraId="07F5C86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«Знание»</w:t>
            </w:r>
          </w:p>
        </w:tc>
        <w:tc>
          <w:tcPr>
            <w:tcW w:w="1961" w:type="dxa"/>
          </w:tcPr>
          <w:p w14:paraId="20212F0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условий для организации образования обучающихся с ограниченными возможностями здоровья (ОВЗ), с инвалидностью</w:t>
            </w:r>
          </w:p>
        </w:tc>
        <w:tc>
          <w:tcPr>
            <w:tcW w:w="2226" w:type="dxa"/>
          </w:tcPr>
          <w:p w14:paraId="3C474316">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159327EE">
            <w:pPr>
              <w:spacing w:after="0" w:line="240" w:lineRule="auto"/>
              <w:rPr>
                <w:rFonts w:hint="default" w:ascii="Times New Roman" w:hAnsi="Times New Roman" w:eastAsia="DengXian" w:cs="Times New Roman"/>
                <w:kern w:val="2"/>
                <w:lang w:eastAsia="zh-CN"/>
                <w14:ligatures w14:val="standardContextual"/>
              </w:rPr>
            </w:pPr>
          </w:p>
        </w:tc>
      </w:tr>
      <w:tr w14:paraId="55E9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3C666AC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16</w:t>
            </w:r>
          </w:p>
        </w:tc>
        <w:tc>
          <w:tcPr>
            <w:tcW w:w="2695" w:type="dxa"/>
          </w:tcPr>
          <w:p w14:paraId="4F5F5DA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Разработанность локальных актов (далее ‒ ЛА) в части организации образования обучающихся с ОВЗ, с инвалидностью, в том числе посредством организации инклюзивного образования</w:t>
            </w:r>
          </w:p>
        </w:tc>
        <w:tc>
          <w:tcPr>
            <w:tcW w:w="1487" w:type="dxa"/>
          </w:tcPr>
          <w:p w14:paraId="29ABDB9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Разработаны отдельные ЛА, или есть указание в общих ЛА на особенности организации образования обучающихся с ОВЗ, с инвалидностью по всем вопросам</w:t>
            </w:r>
          </w:p>
        </w:tc>
        <w:tc>
          <w:tcPr>
            <w:tcW w:w="1083" w:type="dxa"/>
          </w:tcPr>
          <w:p w14:paraId="508A8C8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w:t>
            </w:r>
          </w:p>
        </w:tc>
        <w:tc>
          <w:tcPr>
            <w:tcW w:w="1880" w:type="dxa"/>
          </w:tcPr>
          <w:p w14:paraId="0D27269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«Знание»</w:t>
            </w:r>
          </w:p>
        </w:tc>
        <w:tc>
          <w:tcPr>
            <w:tcW w:w="1961" w:type="dxa"/>
          </w:tcPr>
          <w:p w14:paraId="668F66B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условий для организации образования обучающихся с ограниченными возможностями здоровья (ОВЗ), с инвалидностью</w:t>
            </w:r>
          </w:p>
        </w:tc>
        <w:tc>
          <w:tcPr>
            <w:tcW w:w="2226" w:type="dxa"/>
          </w:tcPr>
          <w:p w14:paraId="686D0779">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31C53EBC">
            <w:pPr>
              <w:spacing w:after="0" w:line="240" w:lineRule="auto"/>
              <w:rPr>
                <w:rFonts w:hint="default" w:ascii="Times New Roman" w:hAnsi="Times New Roman" w:eastAsia="DengXian" w:cs="Times New Roman"/>
                <w:kern w:val="2"/>
                <w:lang w:eastAsia="zh-CN"/>
                <w14:ligatures w14:val="standardContextual"/>
              </w:rPr>
            </w:pPr>
          </w:p>
        </w:tc>
      </w:tr>
      <w:tr w14:paraId="6E20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1808B83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17</w:t>
            </w:r>
          </w:p>
        </w:tc>
        <w:tc>
          <w:tcPr>
            <w:tcW w:w="2695" w:type="dxa"/>
          </w:tcPr>
          <w:p w14:paraId="1FD6637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Кадровое обеспечение оказания психолого-педагогической и технической помощи обучающимся с ОВЗ, с инвалидностью</w:t>
            </w:r>
          </w:p>
        </w:tc>
        <w:tc>
          <w:tcPr>
            <w:tcW w:w="1487" w:type="dxa"/>
          </w:tcPr>
          <w:p w14:paraId="0633885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Обеспечено полностью</w:t>
            </w:r>
          </w:p>
        </w:tc>
        <w:tc>
          <w:tcPr>
            <w:tcW w:w="1083" w:type="dxa"/>
          </w:tcPr>
          <w:p w14:paraId="7EF213D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w:t>
            </w:r>
          </w:p>
        </w:tc>
        <w:tc>
          <w:tcPr>
            <w:tcW w:w="1880" w:type="dxa"/>
          </w:tcPr>
          <w:p w14:paraId="26A9326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«Знание»</w:t>
            </w:r>
          </w:p>
        </w:tc>
        <w:tc>
          <w:tcPr>
            <w:tcW w:w="1961" w:type="dxa"/>
          </w:tcPr>
          <w:p w14:paraId="4291403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условий для организации образования обучающихся с ограниченными возможностями здоровья (ОВЗ), с инвалидностью</w:t>
            </w:r>
          </w:p>
        </w:tc>
        <w:tc>
          <w:tcPr>
            <w:tcW w:w="2226" w:type="dxa"/>
          </w:tcPr>
          <w:p w14:paraId="5C160211">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34C556E5">
            <w:pPr>
              <w:spacing w:after="0" w:line="240" w:lineRule="auto"/>
              <w:rPr>
                <w:rFonts w:hint="default" w:ascii="Times New Roman" w:hAnsi="Times New Roman" w:eastAsia="DengXian" w:cs="Times New Roman"/>
                <w:kern w:val="2"/>
                <w:lang w:eastAsia="zh-CN"/>
                <w14:ligatures w14:val="standardContextual"/>
              </w:rPr>
            </w:pPr>
          </w:p>
        </w:tc>
      </w:tr>
      <w:tr w14:paraId="0300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restart"/>
          </w:tcPr>
          <w:p w14:paraId="285C930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18</w:t>
            </w:r>
          </w:p>
        </w:tc>
        <w:tc>
          <w:tcPr>
            <w:tcW w:w="2695" w:type="dxa"/>
            <w:vMerge w:val="restart"/>
          </w:tcPr>
          <w:p w14:paraId="028C72E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Программно-методическое обеспечение обучения и воспитания по федеральным адаптированным образовательным программам</w:t>
            </w:r>
          </w:p>
        </w:tc>
        <w:tc>
          <w:tcPr>
            <w:tcW w:w="1487" w:type="dxa"/>
            <w:vMerge w:val="restart"/>
          </w:tcPr>
          <w:p w14:paraId="356E700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Разработаны адаптированные основные общеобразовательные программы</w:t>
            </w:r>
          </w:p>
        </w:tc>
        <w:tc>
          <w:tcPr>
            <w:tcW w:w="1083" w:type="dxa"/>
            <w:vMerge w:val="restart"/>
          </w:tcPr>
          <w:p w14:paraId="126437B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vMerge w:val="restart"/>
          </w:tcPr>
          <w:p w14:paraId="08F97F8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«Знание»</w:t>
            </w:r>
          </w:p>
        </w:tc>
        <w:tc>
          <w:tcPr>
            <w:tcW w:w="1961" w:type="dxa"/>
            <w:vMerge w:val="restart"/>
          </w:tcPr>
          <w:p w14:paraId="728EBB8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условий для организации образования обучающихся с ограниченными возможностями здоровья (ОВЗ), с инвалидностью</w:t>
            </w:r>
          </w:p>
        </w:tc>
        <w:tc>
          <w:tcPr>
            <w:tcW w:w="2226" w:type="dxa"/>
          </w:tcPr>
          <w:p w14:paraId="132025A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Отсутствие контроля за разработкой адаптированных основных общеобразовательных программ в ОО.</w:t>
            </w:r>
          </w:p>
        </w:tc>
        <w:tc>
          <w:tcPr>
            <w:tcW w:w="3658" w:type="dxa"/>
          </w:tcPr>
          <w:p w14:paraId="67BD822A">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Разработатка адаптированных основных общеобразовательных программ.</w:t>
            </w:r>
          </w:p>
          <w:p w14:paraId="3A79155D">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административного контроля.</w:t>
            </w:r>
          </w:p>
        </w:tc>
      </w:tr>
      <w:tr w14:paraId="6312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59627CEE">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42366BAD">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3CC47A69">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3D65F73B">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46783ACE">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672183A4">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47BBDBB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w:t>
            </w:r>
          </w:p>
        </w:tc>
        <w:tc>
          <w:tcPr>
            <w:tcW w:w="3658" w:type="dxa"/>
          </w:tcPr>
          <w:p w14:paraId="585194C4">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Модернизация методической деятельности в образовательной организации по развитию компетенций педагогических работников в вопросах программно-методического обеспечения обучения и воспитания по федеральным адаптированным образовательным программам (при наличии обучающихся с ОВЗ, с инвалидностью) посредством: 
- организации адресной организационно-методической помощи</w:t>
            </w:r>
            <w:r>
              <w:rPr>
                <w:rFonts w:hint="default" w:ascii="Times New Roman" w:hAnsi="Times New Roman" w:eastAsia="DengXian" w:cs="Times New Roman"/>
                <w:kern w:val="2"/>
                <w:sz w:val="22"/>
                <w:lang w:val="ru-RU" w:eastAsia="zh-CN"/>
                <w14:ligatures w14:val="standardContextual"/>
              </w:rPr>
              <w:t>.</w:t>
            </w:r>
            <w:r>
              <w:rPr>
                <w:rFonts w:hint="default" w:ascii="Times New Roman" w:hAnsi="Times New Roman" w:eastAsia="DengXian" w:cs="Times New Roman"/>
                <w:kern w:val="2"/>
                <w:sz w:val="22"/>
                <w:lang w:eastAsia="zh-CN"/>
                <w14:ligatures w14:val="standardContextual"/>
              </w:rPr>
              <w:t>
</w:t>
            </w:r>
          </w:p>
        </w:tc>
      </w:tr>
      <w:tr w14:paraId="180A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497" w:type="dxa"/>
          </w:tcPr>
          <w:p w14:paraId="2D7D690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19</w:t>
            </w:r>
          </w:p>
        </w:tc>
        <w:tc>
          <w:tcPr>
            <w:tcW w:w="2695" w:type="dxa"/>
          </w:tcPr>
          <w:p w14:paraId="5C103D1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c>
          <w:tcPr>
            <w:tcW w:w="1487" w:type="dxa"/>
          </w:tcPr>
          <w:p w14:paraId="3AF56EB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Отдельные публикации на официальном сайте общеобразовательной организации</w:t>
            </w:r>
          </w:p>
        </w:tc>
        <w:tc>
          <w:tcPr>
            <w:tcW w:w="1083" w:type="dxa"/>
          </w:tcPr>
          <w:p w14:paraId="49DA847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6F65F41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«Знание»</w:t>
            </w:r>
          </w:p>
        </w:tc>
        <w:tc>
          <w:tcPr>
            <w:tcW w:w="1961" w:type="dxa"/>
          </w:tcPr>
          <w:p w14:paraId="042BA96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условий для организации образования обучающихся с ограниченными возможностями здоровья (ОВЗ), с инвалидностью</w:t>
            </w:r>
          </w:p>
        </w:tc>
        <w:tc>
          <w:tcPr>
            <w:tcW w:w="2226" w:type="dxa"/>
          </w:tcPr>
          <w:p w14:paraId="085BCCD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w:t>
            </w:r>
          </w:p>
        </w:tc>
        <w:tc>
          <w:tcPr>
            <w:tcW w:w="3658" w:type="dxa"/>
          </w:tcPr>
          <w:p w14:paraId="1FD92522">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
- назначение/замена ответственных за доступность информации об организации образования обучающихся с ОВЗ, с инвалидностью</w:t>
            </w:r>
            <w:r>
              <w:rPr>
                <w:rFonts w:hint="default" w:ascii="Times New Roman" w:hAnsi="Times New Roman" w:eastAsia="DengXian" w:cs="Times New Roman"/>
                <w:kern w:val="2"/>
                <w:sz w:val="22"/>
                <w:lang w:val="ru-RU" w:eastAsia="zh-CN"/>
                <w14:ligatures w14:val="standardContextual"/>
              </w:rPr>
              <w:t>.</w:t>
            </w:r>
          </w:p>
        </w:tc>
      </w:tr>
      <w:tr w14:paraId="38733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1B2C4DE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20</w:t>
            </w:r>
          </w:p>
        </w:tc>
        <w:tc>
          <w:tcPr>
            <w:tcW w:w="2695" w:type="dxa"/>
          </w:tcPr>
          <w:p w14:paraId="69245B8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Учебно-дидактическое обеспечение обучения и воспитания по федеральным адаптированным образовательным программам
(в соответствии с рекомендованными психолого-медико-педагогической комиссией вариантами адаптированных образовательных программ)</w:t>
            </w:r>
          </w:p>
        </w:tc>
        <w:tc>
          <w:tcPr>
            <w:tcW w:w="1487" w:type="dxa"/>
          </w:tcPr>
          <w:p w14:paraId="672BDC5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Обеспечено учебниками и учебными пособиями в полном объеме</w:t>
            </w:r>
          </w:p>
        </w:tc>
        <w:tc>
          <w:tcPr>
            <w:tcW w:w="1083" w:type="dxa"/>
          </w:tcPr>
          <w:p w14:paraId="65FD5ED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w:t>
            </w:r>
          </w:p>
        </w:tc>
        <w:tc>
          <w:tcPr>
            <w:tcW w:w="1880" w:type="dxa"/>
          </w:tcPr>
          <w:p w14:paraId="046F7D5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«Знание»</w:t>
            </w:r>
          </w:p>
        </w:tc>
        <w:tc>
          <w:tcPr>
            <w:tcW w:w="1961" w:type="dxa"/>
          </w:tcPr>
          <w:p w14:paraId="371B8BC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условий для организации образования обучающихся с ограниченными возможностями здоровья (ОВЗ), с инвалидностью</w:t>
            </w:r>
          </w:p>
        </w:tc>
        <w:tc>
          <w:tcPr>
            <w:tcW w:w="2226" w:type="dxa"/>
          </w:tcPr>
          <w:p w14:paraId="3A1C52BA">
            <w:pPr>
              <w:spacing w:after="0" w:line="240" w:lineRule="auto"/>
              <w:rPr>
                <w:rFonts w:hint="default" w:ascii="Times New Roman" w:hAnsi="Times New Roman" w:eastAsia="DengXian" w:cs="Times New Roman"/>
                <w:kern w:val="2"/>
                <w:lang w:val="ru-RU" w:eastAsia="zh-CN"/>
                <w14:ligatures w14:val="standardContextual"/>
              </w:rPr>
            </w:pPr>
            <w:r>
              <w:rPr>
                <w:rFonts w:hint="default" w:ascii="Times New Roman" w:hAnsi="Times New Roman" w:eastAsia="DengXian" w:cs="Times New Roman"/>
                <w:kern w:val="2"/>
                <w:sz w:val="22"/>
                <w:lang w:eastAsia="zh-CN"/>
                <w14:ligatures w14:val="standardContextual"/>
              </w:rPr>
              <w:t>Невыполнение управленческой командой общеобразовательной организации административной функции контроля за своевременным учебно-дидактическим обеспечением обучения и воспитания по федеральным адаптированным образовательным программам</w:t>
            </w:r>
            <w:r>
              <w:rPr>
                <w:rFonts w:hint="default" w:ascii="Times New Roman" w:hAnsi="Times New Roman" w:eastAsia="DengXian" w:cs="Times New Roman"/>
                <w:kern w:val="2"/>
                <w:sz w:val="22"/>
                <w:lang w:val="ru-RU" w:eastAsia="zh-CN"/>
                <w14:ligatures w14:val="standardContextual"/>
              </w:rPr>
              <w:t>.</w:t>
            </w:r>
          </w:p>
        </w:tc>
        <w:tc>
          <w:tcPr>
            <w:tcW w:w="3658" w:type="dxa"/>
          </w:tcPr>
          <w:p w14:paraId="1EA731CC">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Обеспечение приобретения учебников для инклюзивного образования.</w:t>
            </w:r>
          </w:p>
        </w:tc>
      </w:tr>
      <w:tr w14:paraId="6635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0CAF12A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21</w:t>
            </w:r>
          </w:p>
        </w:tc>
        <w:tc>
          <w:tcPr>
            <w:tcW w:w="2695" w:type="dxa"/>
          </w:tcPr>
          <w:p w14:paraId="38CB501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специальных технических средств обучения (далее ‒ТСО) индивидуального и коллективного пользования</w:t>
            </w:r>
          </w:p>
        </w:tc>
        <w:tc>
          <w:tcPr>
            <w:tcW w:w="1487" w:type="dxa"/>
          </w:tcPr>
          <w:p w14:paraId="209FA9E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оснащены ТСО отдельные рабочие места для обучающихся с ОВЗ, с инвалидностью  </w:t>
            </w:r>
          </w:p>
        </w:tc>
        <w:tc>
          <w:tcPr>
            <w:tcW w:w="1083" w:type="dxa"/>
          </w:tcPr>
          <w:p w14:paraId="622C9B3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7C54950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«Знание»</w:t>
            </w:r>
          </w:p>
        </w:tc>
        <w:tc>
          <w:tcPr>
            <w:tcW w:w="1961" w:type="dxa"/>
          </w:tcPr>
          <w:p w14:paraId="649515F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условий для организации образования обучающихся с ограниченными возможностями здоровья (ОВЗ), с инвалидностью</w:t>
            </w:r>
          </w:p>
        </w:tc>
        <w:tc>
          <w:tcPr>
            <w:tcW w:w="2226" w:type="dxa"/>
          </w:tcPr>
          <w:p w14:paraId="25C97379">
            <w:pPr>
              <w:spacing w:after="0" w:line="240" w:lineRule="auto"/>
              <w:rPr>
                <w:rFonts w:hint="default" w:ascii="Times New Roman" w:hAnsi="Times New Roman" w:eastAsia="DengXian" w:cs="Times New Roman"/>
                <w:kern w:val="2"/>
                <w:sz w:val="22"/>
                <w:lang w:eastAsia="zh-CN"/>
                <w14:ligatures w14:val="standardContextual"/>
              </w:rPr>
            </w:pPr>
            <w:r>
              <w:rPr>
                <w:rFonts w:hint="default" w:ascii="Times New Roman" w:hAnsi="Times New Roman" w:eastAsia="DengXian" w:cs="Times New Roman"/>
                <w:kern w:val="2"/>
                <w:sz w:val="22"/>
                <w:lang w:eastAsia="zh-CN"/>
                <w14:ligatures w14:val="standardContextual"/>
              </w:rPr>
              <w:t>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p w14:paraId="638A65E3">
            <w:pPr>
              <w:spacing w:after="0" w:line="240" w:lineRule="auto"/>
              <w:rPr>
                <w:rFonts w:hint="default" w:ascii="Times New Roman" w:hAnsi="Times New Roman" w:eastAsia="DengXian" w:cs="Times New Roman"/>
                <w:kern w:val="2"/>
                <w:sz w:val="22"/>
                <w:lang w:eastAsia="zh-CN"/>
                <w14:ligatures w14:val="standardContextual"/>
              </w:rPr>
            </w:pPr>
          </w:p>
        </w:tc>
        <w:tc>
          <w:tcPr>
            <w:tcW w:w="3658" w:type="dxa"/>
          </w:tcPr>
          <w:p w14:paraId="7AD6EA25">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w:t>
            </w:r>
          </w:p>
          <w:p w14:paraId="4A3380C3">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Осуществление своевременной подачи заявок на оснащение ТСО, автоматизированных рабочих мест и классов для обучающихся с ОВЗ, с инвалидностью.</w:t>
            </w:r>
          </w:p>
          <w:p w14:paraId="63E11B4D">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w:t>
            </w:r>
          </w:p>
        </w:tc>
      </w:tr>
      <w:tr w14:paraId="644F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03682FF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22</w:t>
            </w:r>
          </w:p>
        </w:tc>
        <w:tc>
          <w:tcPr>
            <w:tcW w:w="2695" w:type="dxa"/>
          </w:tcPr>
          <w:p w14:paraId="4DC2275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Применение электронных образовательных ресурсов и дистанционных образовательных технологий в образовании обучающихся с ОВЗ, с инвалидностью</w:t>
            </w:r>
          </w:p>
        </w:tc>
        <w:tc>
          <w:tcPr>
            <w:tcW w:w="1487" w:type="dxa"/>
          </w:tcPr>
          <w:p w14:paraId="459EB88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Предусмотрено</w:t>
            </w:r>
          </w:p>
        </w:tc>
        <w:tc>
          <w:tcPr>
            <w:tcW w:w="1083" w:type="dxa"/>
          </w:tcPr>
          <w:p w14:paraId="00621D4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7DE9BE2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«Знание»</w:t>
            </w:r>
          </w:p>
        </w:tc>
        <w:tc>
          <w:tcPr>
            <w:tcW w:w="1961" w:type="dxa"/>
          </w:tcPr>
          <w:p w14:paraId="4765EB4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условий для организации образования обучающихся с ограниченными возможностями здоровья (ОВЗ), с инвалидностью</w:t>
            </w:r>
          </w:p>
        </w:tc>
        <w:tc>
          <w:tcPr>
            <w:tcW w:w="2226" w:type="dxa"/>
          </w:tcPr>
          <w:p w14:paraId="5DCB35A9">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78D9A0EC">
            <w:pPr>
              <w:spacing w:after="0" w:line="240" w:lineRule="auto"/>
              <w:rPr>
                <w:rFonts w:hint="default" w:ascii="Times New Roman" w:hAnsi="Times New Roman" w:eastAsia="DengXian" w:cs="Times New Roman"/>
                <w:kern w:val="2"/>
                <w:lang w:eastAsia="zh-CN"/>
                <w14:ligatures w14:val="standardContextual"/>
              </w:rPr>
            </w:pPr>
          </w:p>
        </w:tc>
      </w:tr>
      <w:tr w14:paraId="404A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restart"/>
          </w:tcPr>
          <w:p w14:paraId="2E4C321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23</w:t>
            </w:r>
          </w:p>
        </w:tc>
        <w:tc>
          <w:tcPr>
            <w:tcW w:w="2695" w:type="dxa"/>
            <w:vMerge w:val="restart"/>
          </w:tcPr>
          <w:p w14:paraId="26B16EE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 , в том числе посредствам организации инклюзивного образования (за три последних года)</w:t>
            </w:r>
          </w:p>
        </w:tc>
        <w:tc>
          <w:tcPr>
            <w:tcW w:w="1487" w:type="dxa"/>
            <w:vMerge w:val="restart"/>
          </w:tcPr>
          <w:p w14:paraId="4E76D26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Не менее 80% педагогических работников прошли обучение  (за три последних года) </w:t>
            </w:r>
          </w:p>
        </w:tc>
        <w:tc>
          <w:tcPr>
            <w:tcW w:w="1083" w:type="dxa"/>
            <w:vMerge w:val="restart"/>
          </w:tcPr>
          <w:p w14:paraId="614D536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w:t>
            </w:r>
          </w:p>
        </w:tc>
        <w:tc>
          <w:tcPr>
            <w:tcW w:w="1880" w:type="dxa"/>
            <w:vMerge w:val="restart"/>
          </w:tcPr>
          <w:p w14:paraId="0D1276E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«Знание»</w:t>
            </w:r>
          </w:p>
        </w:tc>
        <w:tc>
          <w:tcPr>
            <w:tcW w:w="1961" w:type="dxa"/>
            <w:vMerge w:val="restart"/>
          </w:tcPr>
          <w:p w14:paraId="76B2A11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условий для организации образования обучающихся с ограниченными возможностями здоровья (ОВЗ), с инвалидностью</w:t>
            </w:r>
          </w:p>
        </w:tc>
        <w:tc>
          <w:tcPr>
            <w:tcW w:w="2226" w:type="dxa"/>
          </w:tcPr>
          <w:p w14:paraId="459F84F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tc>
        <w:tc>
          <w:tcPr>
            <w:tcW w:w="3658" w:type="dxa"/>
          </w:tcPr>
          <w:p w14:paraId="272860A5">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tc>
      </w:tr>
      <w:tr w14:paraId="297F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2EEA7271">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3737F726">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0C3F528E">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5058DDD7">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403593C4">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6A385B7F">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4765B57A">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4BFEA286">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p>
        </w:tc>
      </w:tr>
      <w:tr w14:paraId="5E40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0F708BE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24</w:t>
            </w:r>
          </w:p>
        </w:tc>
        <w:tc>
          <w:tcPr>
            <w:tcW w:w="2695" w:type="dxa"/>
          </w:tcPr>
          <w:p w14:paraId="3DC16C0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Трансляция опыта образовательной организации в вопросах образования обучающихся с ОВЗ, с инвалидностью, в том числе посредством организации инклюзивного образования, на семинарах, тренингах, конференциях и иных мероприятиях</w:t>
            </w:r>
          </w:p>
        </w:tc>
        <w:tc>
          <w:tcPr>
            <w:tcW w:w="1487" w:type="dxa"/>
          </w:tcPr>
          <w:p w14:paraId="6FBF7A8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Проводится эпизодически (отдельные мероприятия)</w:t>
            </w:r>
          </w:p>
        </w:tc>
        <w:tc>
          <w:tcPr>
            <w:tcW w:w="1083" w:type="dxa"/>
          </w:tcPr>
          <w:p w14:paraId="2DEE2E2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3C8734C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«Знание»</w:t>
            </w:r>
          </w:p>
        </w:tc>
        <w:tc>
          <w:tcPr>
            <w:tcW w:w="1961" w:type="dxa"/>
          </w:tcPr>
          <w:p w14:paraId="091CAB5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условий для организации образования обучающихся с ограниченными возможностями здоровья (ОВЗ), с инвалидностью</w:t>
            </w:r>
          </w:p>
        </w:tc>
        <w:tc>
          <w:tcPr>
            <w:tcW w:w="2226" w:type="dxa"/>
          </w:tcPr>
          <w:p w14:paraId="0BCC2F5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Недостаточный уровень профессиональных компетенций педагогических работников для трансляции опыта в вопросах образования обучающихся с ОВЗ, с инвалидностью на семинарах, тренингах, конференциях и иных мероприятиях</w:t>
            </w:r>
          </w:p>
        </w:tc>
        <w:tc>
          <w:tcPr>
            <w:tcW w:w="3658" w:type="dxa"/>
          </w:tcPr>
          <w:p w14:paraId="18B0C614">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 с инвалидностью.</w:t>
            </w:r>
          </w:p>
          <w:p w14:paraId="39CF5586">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методического сопровождения педагогических работников, готовых к трансляции опыта образовательной организации в вопросах образования обучающихся с ОВЗ, с инвалидностью на семинарах, тренингах, конференциях и иных мероприятиях.</w:t>
            </w:r>
          </w:p>
          <w:p w14:paraId="0C78AD91">
            <w:pPr>
              <w:numPr>
                <w:ilvl w:val="0"/>
                <w:numId w:val="0"/>
              </w:numPr>
              <w:spacing w:after="0" w:line="240" w:lineRule="auto"/>
              <w:ind w:leftChars="0"/>
              <w:rPr>
                <w:rFonts w:hint="default" w:ascii="Times New Roman" w:hAnsi="Times New Roman" w:eastAsia="DengXian" w:cs="Times New Roman"/>
                <w:kern w:val="2"/>
                <w:lang w:eastAsia="zh-CN"/>
                <w14:ligatures w14:val="standardContextual"/>
              </w:rPr>
            </w:pPr>
          </w:p>
        </w:tc>
      </w:tr>
      <w:tr w14:paraId="14ED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3DA83D8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25</w:t>
            </w:r>
          </w:p>
        </w:tc>
        <w:tc>
          <w:tcPr>
            <w:tcW w:w="2695" w:type="dxa"/>
          </w:tcPr>
          <w:p w14:paraId="75B245C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бесплатным горячим питанием обучающихся начальных классов
(критический показатель)</w:t>
            </w:r>
          </w:p>
        </w:tc>
        <w:tc>
          <w:tcPr>
            <w:tcW w:w="1487" w:type="dxa"/>
          </w:tcPr>
          <w:p w14:paraId="76131D9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100% обучающихся начальных классов обеспечены горячим питанием</w:t>
            </w:r>
          </w:p>
        </w:tc>
        <w:tc>
          <w:tcPr>
            <w:tcW w:w="1083" w:type="dxa"/>
          </w:tcPr>
          <w:p w14:paraId="30FFD93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5060E27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«Здоровье»</w:t>
            </w:r>
          </w:p>
        </w:tc>
        <w:tc>
          <w:tcPr>
            <w:tcW w:w="1961" w:type="dxa"/>
          </w:tcPr>
          <w:p w14:paraId="6E35BB1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Здоровьесберегающая среда</w:t>
            </w:r>
          </w:p>
        </w:tc>
        <w:tc>
          <w:tcPr>
            <w:tcW w:w="2226" w:type="dxa"/>
          </w:tcPr>
          <w:p w14:paraId="1AED0253">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42AEB8C3">
            <w:pPr>
              <w:spacing w:after="0" w:line="240" w:lineRule="auto"/>
              <w:rPr>
                <w:rFonts w:hint="default" w:ascii="Times New Roman" w:hAnsi="Times New Roman" w:eastAsia="DengXian" w:cs="Times New Roman"/>
                <w:kern w:val="2"/>
                <w:lang w:eastAsia="zh-CN"/>
                <w14:ligatures w14:val="standardContextual"/>
              </w:rPr>
            </w:pPr>
          </w:p>
        </w:tc>
      </w:tr>
      <w:tr w14:paraId="21DD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0D2AB8B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26</w:t>
            </w:r>
          </w:p>
        </w:tc>
        <w:tc>
          <w:tcPr>
            <w:tcW w:w="2695" w:type="dxa"/>
          </w:tcPr>
          <w:p w14:paraId="45CEEFE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просветительской деятельности, направленной на формирование здорового образа жизни (далее &amp;ndash; ЗОЖ), профилактика табакокурения, употребления алкоголя и наркотических средств. (критический показатель)</w:t>
            </w:r>
          </w:p>
        </w:tc>
        <w:tc>
          <w:tcPr>
            <w:tcW w:w="1487" w:type="dxa"/>
          </w:tcPr>
          <w:p w14:paraId="6F6BD89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общешкольной программы работы по противодействию и профилактике вредных привычек</w:t>
            </w:r>
          </w:p>
        </w:tc>
        <w:tc>
          <w:tcPr>
            <w:tcW w:w="1083" w:type="dxa"/>
          </w:tcPr>
          <w:p w14:paraId="44043DA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5F892E5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«Здоровье»</w:t>
            </w:r>
          </w:p>
        </w:tc>
        <w:tc>
          <w:tcPr>
            <w:tcW w:w="1961" w:type="dxa"/>
          </w:tcPr>
          <w:p w14:paraId="23C10CC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Здоровьесберегающая среда</w:t>
            </w:r>
          </w:p>
        </w:tc>
        <w:tc>
          <w:tcPr>
            <w:tcW w:w="2226" w:type="dxa"/>
          </w:tcPr>
          <w:p w14:paraId="79AE8A75">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4975B612">
            <w:pPr>
              <w:spacing w:after="0" w:line="240" w:lineRule="auto"/>
              <w:rPr>
                <w:rFonts w:hint="default" w:ascii="Times New Roman" w:hAnsi="Times New Roman" w:eastAsia="DengXian" w:cs="Times New Roman"/>
                <w:kern w:val="2"/>
                <w:lang w:eastAsia="zh-CN"/>
                <w14:ligatures w14:val="standardContextual"/>
              </w:rPr>
            </w:pPr>
          </w:p>
        </w:tc>
      </w:tr>
      <w:tr w14:paraId="2D13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61CF46F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27</w:t>
            </w:r>
          </w:p>
        </w:tc>
        <w:tc>
          <w:tcPr>
            <w:tcW w:w="2695" w:type="dxa"/>
          </w:tcPr>
          <w:p w14:paraId="3CE8D45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Количество школьных просветительских мероприятий по ЗОЖ, по профилактике курения табака, употребления алкоголя и наркотических средств</w:t>
            </w:r>
          </w:p>
        </w:tc>
        <w:tc>
          <w:tcPr>
            <w:tcW w:w="1487" w:type="dxa"/>
          </w:tcPr>
          <w:p w14:paraId="54CFDC8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Более 5 мероприятий за учебный год</w:t>
            </w:r>
          </w:p>
        </w:tc>
        <w:tc>
          <w:tcPr>
            <w:tcW w:w="1083" w:type="dxa"/>
          </w:tcPr>
          <w:p w14:paraId="206A58D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3</w:t>
            </w:r>
          </w:p>
        </w:tc>
        <w:tc>
          <w:tcPr>
            <w:tcW w:w="1880" w:type="dxa"/>
          </w:tcPr>
          <w:p w14:paraId="25C6844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«Здоровье»</w:t>
            </w:r>
          </w:p>
        </w:tc>
        <w:tc>
          <w:tcPr>
            <w:tcW w:w="1961" w:type="dxa"/>
          </w:tcPr>
          <w:p w14:paraId="6444EB4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Здоровьесберегающая среда</w:t>
            </w:r>
          </w:p>
        </w:tc>
        <w:tc>
          <w:tcPr>
            <w:tcW w:w="2226" w:type="dxa"/>
          </w:tcPr>
          <w:p w14:paraId="4AEE750E">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3ED7672B">
            <w:pPr>
              <w:spacing w:after="0" w:line="240" w:lineRule="auto"/>
              <w:rPr>
                <w:rFonts w:hint="default" w:ascii="Times New Roman" w:hAnsi="Times New Roman" w:eastAsia="DengXian" w:cs="Times New Roman"/>
                <w:kern w:val="2"/>
                <w:lang w:eastAsia="zh-CN"/>
                <w14:ligatures w14:val="standardContextual"/>
              </w:rPr>
            </w:pPr>
          </w:p>
        </w:tc>
      </w:tr>
      <w:tr w14:paraId="6A65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4883350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28</w:t>
            </w:r>
          </w:p>
        </w:tc>
        <w:tc>
          <w:tcPr>
            <w:tcW w:w="2695" w:type="dxa"/>
          </w:tcPr>
          <w:p w14:paraId="6AA1A31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Реализация программы здоровьесбережения</w:t>
            </w:r>
          </w:p>
        </w:tc>
        <w:tc>
          <w:tcPr>
            <w:tcW w:w="1487" w:type="dxa"/>
          </w:tcPr>
          <w:p w14:paraId="54EB9D6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общешкольной программы здоровьесбережения и ее полноценная реализация</w:t>
            </w:r>
          </w:p>
        </w:tc>
        <w:tc>
          <w:tcPr>
            <w:tcW w:w="1083" w:type="dxa"/>
          </w:tcPr>
          <w:p w14:paraId="101A721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w:t>
            </w:r>
          </w:p>
        </w:tc>
        <w:tc>
          <w:tcPr>
            <w:tcW w:w="1880" w:type="dxa"/>
          </w:tcPr>
          <w:p w14:paraId="34D4910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«Здоровье»</w:t>
            </w:r>
          </w:p>
        </w:tc>
        <w:tc>
          <w:tcPr>
            <w:tcW w:w="1961" w:type="dxa"/>
          </w:tcPr>
          <w:p w14:paraId="5F11410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Здоровьесберегающая среда</w:t>
            </w:r>
          </w:p>
        </w:tc>
        <w:tc>
          <w:tcPr>
            <w:tcW w:w="2226" w:type="dxa"/>
          </w:tcPr>
          <w:p w14:paraId="3D629DCE">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31672C63">
            <w:pPr>
              <w:spacing w:after="0" w:line="240" w:lineRule="auto"/>
              <w:rPr>
                <w:rFonts w:hint="default" w:ascii="Times New Roman" w:hAnsi="Times New Roman" w:eastAsia="DengXian" w:cs="Times New Roman"/>
                <w:kern w:val="2"/>
                <w:lang w:eastAsia="zh-CN"/>
                <w14:ligatures w14:val="standardContextual"/>
              </w:rPr>
            </w:pPr>
          </w:p>
        </w:tc>
      </w:tr>
      <w:tr w14:paraId="44A4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44835F3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29</w:t>
            </w:r>
          </w:p>
        </w:tc>
        <w:tc>
          <w:tcPr>
            <w:tcW w:w="2695" w:type="dxa"/>
          </w:tcPr>
          <w:p w14:paraId="33416AB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на основе договоров сетевого взаимодействия)</w:t>
            </w:r>
          </w:p>
        </w:tc>
        <w:tc>
          <w:tcPr>
            <w:tcW w:w="1487" w:type="dxa"/>
          </w:tcPr>
          <w:p w14:paraId="2F8E147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Да</w:t>
            </w:r>
          </w:p>
        </w:tc>
        <w:tc>
          <w:tcPr>
            <w:tcW w:w="1083" w:type="dxa"/>
          </w:tcPr>
          <w:p w14:paraId="10D679F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5AE7A8F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«Здоровье»</w:t>
            </w:r>
          </w:p>
        </w:tc>
        <w:tc>
          <w:tcPr>
            <w:tcW w:w="1961" w:type="dxa"/>
          </w:tcPr>
          <w:p w14:paraId="525BCFE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Создание условий для занятий физической культурой и спортом</w:t>
            </w:r>
          </w:p>
        </w:tc>
        <w:tc>
          <w:tcPr>
            <w:tcW w:w="2226" w:type="dxa"/>
          </w:tcPr>
          <w:p w14:paraId="48A87F7D">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086D9C88">
            <w:pPr>
              <w:spacing w:after="0" w:line="240" w:lineRule="auto"/>
              <w:rPr>
                <w:rFonts w:hint="default" w:ascii="Times New Roman" w:hAnsi="Times New Roman" w:eastAsia="DengXian" w:cs="Times New Roman"/>
                <w:kern w:val="2"/>
                <w:lang w:eastAsia="zh-CN"/>
                <w14:ligatures w14:val="standardContextual"/>
              </w:rPr>
            </w:pPr>
          </w:p>
        </w:tc>
      </w:tr>
      <w:tr w14:paraId="672C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restart"/>
          </w:tcPr>
          <w:p w14:paraId="25CD494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30</w:t>
            </w:r>
          </w:p>
        </w:tc>
        <w:tc>
          <w:tcPr>
            <w:tcW w:w="2695" w:type="dxa"/>
            <w:vMerge w:val="restart"/>
          </w:tcPr>
          <w:p w14:paraId="5C0FCD1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Диверсификация деятельности школьных спортивных клубов (далее &amp;ndash; ШСК) (по видам спорта)</w:t>
            </w:r>
          </w:p>
        </w:tc>
        <w:tc>
          <w:tcPr>
            <w:tcW w:w="1487" w:type="dxa"/>
            <w:vMerge w:val="restart"/>
          </w:tcPr>
          <w:p w14:paraId="042A2D4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От 1 до 4 видов спорта в ШСК  </w:t>
            </w:r>
          </w:p>
        </w:tc>
        <w:tc>
          <w:tcPr>
            <w:tcW w:w="1083" w:type="dxa"/>
            <w:vMerge w:val="restart"/>
          </w:tcPr>
          <w:p w14:paraId="1A6680F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vMerge w:val="restart"/>
          </w:tcPr>
          <w:p w14:paraId="7559C9A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«Здоровье»</w:t>
            </w:r>
          </w:p>
        </w:tc>
        <w:tc>
          <w:tcPr>
            <w:tcW w:w="1961" w:type="dxa"/>
            <w:vMerge w:val="restart"/>
          </w:tcPr>
          <w:p w14:paraId="2A370F0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Создание условий для занятий физической культурой и спортом</w:t>
            </w:r>
          </w:p>
        </w:tc>
        <w:tc>
          <w:tcPr>
            <w:tcW w:w="2226" w:type="dxa"/>
          </w:tcPr>
          <w:p w14:paraId="43ED569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Отсутствие сетевой формы реализации программы. </w:t>
            </w:r>
          </w:p>
        </w:tc>
        <w:tc>
          <w:tcPr>
            <w:tcW w:w="3658" w:type="dxa"/>
          </w:tcPr>
          <w:p w14:paraId="53C91A11">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14:paraId="00EDCD52">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Разработка в программе воспитания в разделе "Виды, формы и содержание воспитательной деятельности" вариативного модуля "Школьные спортивные клубы", планирование мероприятий.</w:t>
            </w:r>
          </w:p>
        </w:tc>
      </w:tr>
      <w:tr w14:paraId="1607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497" w:type="dxa"/>
            <w:vMerge w:val="continue"/>
          </w:tcPr>
          <w:p w14:paraId="42D5FFA2">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6EFB756B">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093573E2">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1C0CF654">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72F3AD50">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2F8C8157">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4A70AE4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Отсутствие квалифицированных специалистов.</w:t>
            </w:r>
          </w:p>
        </w:tc>
        <w:tc>
          <w:tcPr>
            <w:tcW w:w="3658" w:type="dxa"/>
          </w:tcPr>
          <w:p w14:paraId="056CDB27">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привлечения специалистов из числа родителей, студентов вузов (4-5 курс).</w:t>
            </w:r>
          </w:p>
          <w:p w14:paraId="2D430FC9">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прохождения педагогами курсовой подготовки, профессиональной переподготовки; направление выпускников на целевое обучение.</w:t>
            </w:r>
          </w:p>
          <w:p w14:paraId="0066A3EF">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Привлечение квалифицированных специалистов посредством сетевой формы реализации программы.</w:t>
            </w:r>
          </w:p>
        </w:tc>
      </w:tr>
      <w:tr w14:paraId="3424E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7D14B28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31</w:t>
            </w:r>
          </w:p>
        </w:tc>
        <w:tc>
          <w:tcPr>
            <w:tcW w:w="2695" w:type="dxa"/>
          </w:tcPr>
          <w:p w14:paraId="2B4DF06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дополнительных образовательных услуг в области физической культуры и спорта; доля обучающихся, постоянно посещающих занятия</w:t>
            </w:r>
          </w:p>
        </w:tc>
        <w:tc>
          <w:tcPr>
            <w:tcW w:w="1487" w:type="dxa"/>
          </w:tcPr>
          <w:p w14:paraId="51DB448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30% и более обучающихся постоянно посещают занятия</w:t>
            </w:r>
          </w:p>
        </w:tc>
        <w:tc>
          <w:tcPr>
            <w:tcW w:w="1083" w:type="dxa"/>
          </w:tcPr>
          <w:p w14:paraId="4E30211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3</w:t>
            </w:r>
          </w:p>
        </w:tc>
        <w:tc>
          <w:tcPr>
            <w:tcW w:w="1880" w:type="dxa"/>
          </w:tcPr>
          <w:p w14:paraId="526180B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«Здоровье»</w:t>
            </w:r>
          </w:p>
        </w:tc>
        <w:tc>
          <w:tcPr>
            <w:tcW w:w="1961" w:type="dxa"/>
          </w:tcPr>
          <w:p w14:paraId="4345225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Создание условий для занятий физической культурой и спортом</w:t>
            </w:r>
          </w:p>
        </w:tc>
        <w:tc>
          <w:tcPr>
            <w:tcW w:w="2226" w:type="dxa"/>
          </w:tcPr>
          <w:p w14:paraId="785D44D6">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77B0D4F3">
            <w:pPr>
              <w:spacing w:after="0" w:line="240" w:lineRule="auto"/>
              <w:rPr>
                <w:rFonts w:hint="default" w:ascii="Times New Roman" w:hAnsi="Times New Roman" w:eastAsia="DengXian" w:cs="Times New Roman"/>
                <w:kern w:val="2"/>
                <w:lang w:eastAsia="zh-CN"/>
                <w14:ligatures w14:val="standardContextual"/>
              </w:rPr>
            </w:pPr>
          </w:p>
        </w:tc>
      </w:tr>
      <w:tr w14:paraId="2828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497" w:type="dxa"/>
            <w:vMerge w:val="restart"/>
          </w:tcPr>
          <w:p w14:paraId="28AFFDD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32</w:t>
            </w:r>
          </w:p>
        </w:tc>
        <w:tc>
          <w:tcPr>
            <w:tcW w:w="2695" w:type="dxa"/>
            <w:vMerge w:val="restart"/>
          </w:tcPr>
          <w:p w14:paraId="7F1F4AB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Участие обучающихся в массовых физкультурно-спортивных мероприятиях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1487" w:type="dxa"/>
            <w:vMerge w:val="restart"/>
          </w:tcPr>
          <w:p w14:paraId="13A6E7C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Участие обучающихся в спортивных мероприятиях на муниципальном уровне</w:t>
            </w:r>
          </w:p>
        </w:tc>
        <w:tc>
          <w:tcPr>
            <w:tcW w:w="1083" w:type="dxa"/>
            <w:vMerge w:val="restart"/>
          </w:tcPr>
          <w:p w14:paraId="22704ED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w:t>
            </w:r>
          </w:p>
        </w:tc>
        <w:tc>
          <w:tcPr>
            <w:tcW w:w="1880" w:type="dxa"/>
            <w:vMerge w:val="restart"/>
          </w:tcPr>
          <w:p w14:paraId="01A8FB1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«Здоровье»</w:t>
            </w:r>
          </w:p>
        </w:tc>
        <w:tc>
          <w:tcPr>
            <w:tcW w:w="1961" w:type="dxa"/>
            <w:vMerge w:val="restart"/>
          </w:tcPr>
          <w:p w14:paraId="1BA7CAB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Создание условий для занятий физической культурой и спортом</w:t>
            </w:r>
          </w:p>
        </w:tc>
        <w:tc>
          <w:tcPr>
            <w:tcW w:w="2226" w:type="dxa"/>
          </w:tcPr>
          <w:p w14:paraId="1853551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Отсутствие системы работы по популяризации спорта; включенности массовой спортивной деятельности в образовательную программу. </w:t>
            </w:r>
          </w:p>
        </w:tc>
        <w:tc>
          <w:tcPr>
            <w:tcW w:w="3658" w:type="dxa"/>
            <w:vMerge w:val="restart"/>
          </w:tcPr>
          <w:p w14:paraId="5D099699">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обновления содержания программы воспитания, включая календарный план воспитательной работы.</w:t>
            </w:r>
          </w:p>
          <w:p w14:paraId="0867070F">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детско-взрослой событийной общности.</w:t>
            </w:r>
          </w:p>
        </w:tc>
      </w:tr>
      <w:tr w14:paraId="57BB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497" w:type="dxa"/>
            <w:vMerge w:val="continue"/>
          </w:tcPr>
          <w:p w14:paraId="63B13238">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541B9014">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7409FD26">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30A9C7A0">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1DC56190">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0978336E">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47E7DF21">
            <w:pPr>
              <w:spacing w:after="0" w:line="240" w:lineRule="auto"/>
              <w:rPr>
                <w:rFonts w:hint="default" w:ascii="Times New Roman" w:hAnsi="Times New Roman" w:eastAsia="DengXian" w:cs="Times New Roman"/>
                <w:kern w:val="2"/>
                <w:lang w:eastAsia="zh-CN"/>
                <w14:ligatures w14:val="standardContextual"/>
              </w:rPr>
            </w:pPr>
          </w:p>
        </w:tc>
        <w:tc>
          <w:tcPr>
            <w:tcW w:w="3658" w:type="dxa"/>
            <w:vMerge w:val="continue"/>
          </w:tcPr>
          <w:p w14:paraId="4C9D0AB1">
            <w:pPr>
              <w:spacing w:after="0" w:line="240" w:lineRule="auto"/>
              <w:ind w:left="200" w:leftChars="0" w:firstLineChars="0"/>
              <w:rPr>
                <w:rFonts w:hint="default" w:ascii="Times New Roman" w:hAnsi="Times New Roman" w:eastAsia="DengXian" w:cs="Times New Roman"/>
                <w:kern w:val="2"/>
                <w:lang w:eastAsia="zh-CN"/>
                <w14:ligatures w14:val="standardContextual"/>
              </w:rPr>
            </w:pPr>
          </w:p>
        </w:tc>
      </w:tr>
      <w:tr w14:paraId="3E153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4" w:hRule="atLeast"/>
        </w:trPr>
        <w:tc>
          <w:tcPr>
            <w:tcW w:w="497" w:type="dxa"/>
            <w:vMerge w:val="restart"/>
          </w:tcPr>
          <w:p w14:paraId="721F01E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33</w:t>
            </w:r>
          </w:p>
        </w:tc>
        <w:tc>
          <w:tcPr>
            <w:tcW w:w="2695" w:type="dxa"/>
            <w:vMerge w:val="restart"/>
          </w:tcPr>
          <w:p w14:paraId="1F3C5E6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1487" w:type="dxa"/>
            <w:vMerge w:val="restart"/>
          </w:tcPr>
          <w:p w14:paraId="133BDC9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победителей и (или) призеров на муниципальном уровне</w:t>
            </w:r>
          </w:p>
        </w:tc>
        <w:tc>
          <w:tcPr>
            <w:tcW w:w="1083" w:type="dxa"/>
            <w:vMerge w:val="restart"/>
          </w:tcPr>
          <w:p w14:paraId="3AE4FCA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vMerge w:val="restart"/>
          </w:tcPr>
          <w:p w14:paraId="5F3BAD0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«Здоровье»</w:t>
            </w:r>
          </w:p>
        </w:tc>
        <w:tc>
          <w:tcPr>
            <w:tcW w:w="1961" w:type="dxa"/>
            <w:vMerge w:val="restart"/>
          </w:tcPr>
          <w:p w14:paraId="46AA0D3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Создание условий для занятий физической культурой и спортом</w:t>
            </w:r>
          </w:p>
        </w:tc>
        <w:tc>
          <w:tcPr>
            <w:tcW w:w="2226" w:type="dxa"/>
          </w:tcPr>
          <w:p w14:paraId="3821FE7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Отсутствие системы работы по популяризации спорта; включенности массовой спортивной деятельности в образовательную программу. </w:t>
            </w:r>
          </w:p>
        </w:tc>
        <w:tc>
          <w:tcPr>
            <w:tcW w:w="3658" w:type="dxa"/>
          </w:tcPr>
          <w:p w14:paraId="40461E07">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обновления содержания программы воспитания, включая календарный план воспитательной работы.</w:t>
            </w:r>
          </w:p>
          <w:p w14:paraId="39683035">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детско-взрослой событийной общности.</w:t>
            </w:r>
          </w:p>
        </w:tc>
      </w:tr>
      <w:tr w14:paraId="42E9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trPr>
        <w:tc>
          <w:tcPr>
            <w:tcW w:w="497" w:type="dxa"/>
            <w:vMerge w:val="restart"/>
          </w:tcPr>
          <w:p w14:paraId="2E435E8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34</w:t>
            </w:r>
          </w:p>
        </w:tc>
        <w:tc>
          <w:tcPr>
            <w:tcW w:w="2695" w:type="dxa"/>
            <w:vMerge w:val="restart"/>
          </w:tcPr>
          <w:p w14:paraId="431367A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Доля обучающихся, получивших знак отличия Всероссийского физкультурно-спортивного комплекса Готов к труду и обороне (далее ‒ ВФСК ГТО) в установленном порядке, соответствующий его возрастной категории на 1 сентября отчетного года</w:t>
            </w:r>
          </w:p>
        </w:tc>
        <w:tc>
          <w:tcPr>
            <w:tcW w:w="1487" w:type="dxa"/>
            <w:vMerge w:val="restart"/>
          </w:tcPr>
          <w:p w14:paraId="14B6995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От 10 до 29% обучающихся, имеющих знак отличия ВФСК «ГТО», подтвержденный удостоверением</w:t>
            </w:r>
          </w:p>
        </w:tc>
        <w:tc>
          <w:tcPr>
            <w:tcW w:w="1083" w:type="dxa"/>
            <w:vMerge w:val="restart"/>
          </w:tcPr>
          <w:p w14:paraId="52BF6BB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w:t>
            </w:r>
          </w:p>
        </w:tc>
        <w:tc>
          <w:tcPr>
            <w:tcW w:w="1880" w:type="dxa"/>
            <w:vMerge w:val="restart"/>
          </w:tcPr>
          <w:p w14:paraId="430D541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«Здоровье»</w:t>
            </w:r>
          </w:p>
        </w:tc>
        <w:tc>
          <w:tcPr>
            <w:tcW w:w="1961" w:type="dxa"/>
            <w:vMerge w:val="restart"/>
          </w:tcPr>
          <w:p w14:paraId="4C538E8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Создание условий для занятий физической культурой и спортом</w:t>
            </w:r>
          </w:p>
        </w:tc>
        <w:tc>
          <w:tcPr>
            <w:tcW w:w="2226" w:type="dxa"/>
            <w:tcBorders>
              <w:bottom w:val="nil"/>
            </w:tcBorders>
          </w:tcPr>
          <w:p w14:paraId="30C2541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Недостаточная работа по привлечению обучающихся к участию во Всероссийском физкультурно-спортивном комплексе «Готов к труду и обороне».</w:t>
            </w:r>
          </w:p>
        </w:tc>
        <w:tc>
          <w:tcPr>
            <w:tcW w:w="3658" w:type="dxa"/>
            <w:tcBorders>
              <w:bottom w:val="nil"/>
            </w:tcBorders>
          </w:tcPr>
          <w:p w14:paraId="7630D596">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Проведение мониторинга участия обучающихся во Всероссийском физкультурно-спортивном комплексе «Готов к труду и обороне».</w:t>
            </w:r>
          </w:p>
          <w:p w14:paraId="2884AC37">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14:paraId="7C50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0EC85B5C">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657A9A4C">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4B5AE2D4">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0E460CA0">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1AEFFDE0">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316C0AA4">
            <w:pPr>
              <w:spacing w:after="0" w:line="240" w:lineRule="auto"/>
              <w:rPr>
                <w:rFonts w:hint="default" w:ascii="Times New Roman" w:hAnsi="Times New Roman" w:eastAsia="DengXian" w:cs="Times New Roman"/>
                <w:kern w:val="2"/>
                <w:lang w:eastAsia="zh-CN"/>
                <w14:ligatures w14:val="standardContextual"/>
              </w:rPr>
            </w:pPr>
          </w:p>
        </w:tc>
        <w:tc>
          <w:tcPr>
            <w:tcW w:w="5884" w:type="dxa"/>
            <w:gridSpan w:val="2"/>
            <w:tcBorders>
              <w:top w:val="nil"/>
              <w:bottom w:val="nil"/>
            </w:tcBorders>
          </w:tcPr>
          <w:p w14:paraId="6C1A029A">
            <w:pPr>
              <w:numPr>
                <w:ilvl w:val="0"/>
                <w:numId w:val="0"/>
              </w:numPr>
              <w:spacing w:after="0" w:line="240" w:lineRule="auto"/>
              <w:ind w:leftChars="0"/>
              <w:rPr>
                <w:rFonts w:hint="default" w:ascii="Times New Roman" w:hAnsi="Times New Roman" w:eastAsia="DengXian" w:cs="Times New Roman"/>
                <w:kern w:val="2"/>
                <w:lang w:eastAsia="zh-CN"/>
                <w14:ligatures w14:val="standardContextual"/>
              </w:rPr>
            </w:pPr>
          </w:p>
        </w:tc>
      </w:tr>
      <w:tr w14:paraId="2219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 w:type="dxa"/>
            <w:vMerge w:val="continue"/>
          </w:tcPr>
          <w:p w14:paraId="63CF5EB3">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319BBC0B">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1325865E">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6C1B8265">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6536766F">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345EC239">
            <w:pPr>
              <w:spacing w:after="0" w:line="240" w:lineRule="auto"/>
              <w:rPr>
                <w:rFonts w:hint="default" w:ascii="Times New Roman" w:hAnsi="Times New Roman" w:eastAsia="DengXian" w:cs="Times New Roman"/>
                <w:kern w:val="2"/>
                <w:lang w:eastAsia="zh-CN"/>
                <w14:ligatures w14:val="standardContextual"/>
              </w:rPr>
            </w:pPr>
          </w:p>
        </w:tc>
        <w:tc>
          <w:tcPr>
            <w:tcW w:w="2226" w:type="dxa"/>
            <w:tcBorders>
              <w:top w:val="nil"/>
            </w:tcBorders>
          </w:tcPr>
          <w:p w14:paraId="1BEC519E">
            <w:pPr>
              <w:spacing w:after="0" w:line="240" w:lineRule="auto"/>
              <w:rPr>
                <w:rFonts w:hint="default" w:ascii="Times New Roman" w:hAnsi="Times New Roman" w:eastAsia="DengXian" w:cs="Times New Roman"/>
                <w:kern w:val="2"/>
                <w:lang w:eastAsia="zh-CN"/>
                <w14:ligatures w14:val="standardContextual"/>
              </w:rPr>
            </w:pPr>
          </w:p>
        </w:tc>
        <w:tc>
          <w:tcPr>
            <w:tcW w:w="3658" w:type="dxa"/>
            <w:tcBorders>
              <w:top w:val="nil"/>
            </w:tcBorders>
          </w:tcPr>
          <w:p w14:paraId="4DF51ACA">
            <w:pPr>
              <w:numPr>
                <w:ilvl w:val="0"/>
                <w:numId w:val="0"/>
              </w:numPr>
              <w:spacing w:after="0" w:line="240" w:lineRule="auto"/>
              <w:ind w:leftChars="0"/>
              <w:rPr>
                <w:rFonts w:hint="default" w:ascii="Times New Roman" w:hAnsi="Times New Roman" w:eastAsia="DengXian" w:cs="Times New Roman"/>
                <w:kern w:val="2"/>
                <w:lang w:eastAsia="zh-CN"/>
                <w14:ligatures w14:val="standardContextual"/>
              </w:rPr>
            </w:pPr>
          </w:p>
        </w:tc>
      </w:tr>
      <w:tr w14:paraId="490C4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4609B537">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505871FE">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676580BC">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72C81DC4">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06333314">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0A306F01">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67BBE2A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Учителя не владеют технологией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tcPr>
            <w:tcW w:w="3658" w:type="dxa"/>
          </w:tcPr>
          <w:p w14:paraId="4EBBDDAD">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обучения педагогов по вопросам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14:paraId="3305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3276A09C">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00C1CF15">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4296D185">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6FDA42F7">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24A8216F">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78778D56">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1C49BC6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Кадровый дефицит по подготовке обучающихся к участию во Всероссийском физкультурно-спортивном комплексе «Готов к труду и обороне».</w:t>
            </w:r>
          </w:p>
        </w:tc>
        <w:tc>
          <w:tcPr>
            <w:tcW w:w="3658" w:type="dxa"/>
          </w:tcPr>
          <w:p w14:paraId="37AEF332">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Привлечение специалистов из других организаций для подготовки обучающихся к участию во Всероссийском физкультурно-спортивном комплексе «Готов к труду и обороне».</w:t>
            </w:r>
          </w:p>
        </w:tc>
      </w:tr>
      <w:tr w14:paraId="22EC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36B4B1D4">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236EB27B">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32B49370">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3B7791F3">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78D3A949">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73AF7162">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312B393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tcPr>
            <w:tcW w:w="3658" w:type="dxa"/>
          </w:tcPr>
          <w:p w14:paraId="27B8BA77">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14:paraId="5C5B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37E40EE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37</w:t>
            </w:r>
          </w:p>
        </w:tc>
        <w:tc>
          <w:tcPr>
            <w:tcW w:w="2695" w:type="dxa"/>
          </w:tcPr>
          <w:p w14:paraId="0376444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Доля обучающихся, охваченных дополнительным образованием в общей численности обучающихся(критический показатель)</w:t>
            </w:r>
          </w:p>
        </w:tc>
        <w:tc>
          <w:tcPr>
            <w:tcW w:w="1487" w:type="dxa"/>
          </w:tcPr>
          <w:p w14:paraId="3EE95B5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77% и более обучающихся</w:t>
            </w:r>
          </w:p>
        </w:tc>
        <w:tc>
          <w:tcPr>
            <w:tcW w:w="1083" w:type="dxa"/>
          </w:tcPr>
          <w:p w14:paraId="70C9E45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3</w:t>
            </w:r>
          </w:p>
        </w:tc>
        <w:tc>
          <w:tcPr>
            <w:tcW w:w="1880" w:type="dxa"/>
          </w:tcPr>
          <w:p w14:paraId="52EED17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«Творчество»</w:t>
            </w:r>
          </w:p>
        </w:tc>
        <w:tc>
          <w:tcPr>
            <w:tcW w:w="1961" w:type="dxa"/>
          </w:tcPr>
          <w:p w14:paraId="5020068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Развитие талантов</w:t>
            </w:r>
          </w:p>
        </w:tc>
        <w:tc>
          <w:tcPr>
            <w:tcW w:w="2226" w:type="dxa"/>
          </w:tcPr>
          <w:p w14:paraId="7A830D14">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02F015AE">
            <w:pPr>
              <w:spacing w:after="0" w:line="240" w:lineRule="auto"/>
              <w:rPr>
                <w:rFonts w:hint="default" w:ascii="Times New Roman" w:hAnsi="Times New Roman" w:eastAsia="DengXian" w:cs="Times New Roman"/>
                <w:kern w:val="2"/>
                <w:lang w:eastAsia="zh-CN"/>
                <w14:ligatures w14:val="standardContextual"/>
              </w:rPr>
            </w:pPr>
          </w:p>
        </w:tc>
      </w:tr>
      <w:tr w14:paraId="5D8F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7" w:hRule="atLeast"/>
        </w:trPr>
        <w:tc>
          <w:tcPr>
            <w:tcW w:w="497" w:type="dxa"/>
            <w:vMerge w:val="restart"/>
          </w:tcPr>
          <w:p w14:paraId="0969F6E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38</w:t>
            </w:r>
          </w:p>
        </w:tc>
        <w:tc>
          <w:tcPr>
            <w:tcW w:w="2695" w:type="dxa"/>
            <w:vMerge w:val="restart"/>
          </w:tcPr>
          <w:p w14:paraId="69D7D9F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Реализация дополнительных общеобразовательных программ</w:t>
            </w:r>
          </w:p>
        </w:tc>
        <w:tc>
          <w:tcPr>
            <w:tcW w:w="1487" w:type="dxa"/>
            <w:vMerge w:val="restart"/>
          </w:tcPr>
          <w:p w14:paraId="21A6AEA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Программы разработаны и реализуются по 4-5 направленностям  </w:t>
            </w:r>
          </w:p>
        </w:tc>
        <w:tc>
          <w:tcPr>
            <w:tcW w:w="1083" w:type="dxa"/>
            <w:vMerge w:val="restart"/>
          </w:tcPr>
          <w:p w14:paraId="1FEADCB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w:t>
            </w:r>
          </w:p>
        </w:tc>
        <w:tc>
          <w:tcPr>
            <w:tcW w:w="1880" w:type="dxa"/>
            <w:vMerge w:val="restart"/>
          </w:tcPr>
          <w:p w14:paraId="279B6DA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«Творчество»</w:t>
            </w:r>
          </w:p>
        </w:tc>
        <w:tc>
          <w:tcPr>
            <w:tcW w:w="1961" w:type="dxa"/>
            <w:vMerge w:val="restart"/>
          </w:tcPr>
          <w:p w14:paraId="25404FF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Развитие талантов</w:t>
            </w:r>
          </w:p>
        </w:tc>
        <w:tc>
          <w:tcPr>
            <w:tcW w:w="2226" w:type="dxa"/>
          </w:tcPr>
          <w:p w14:paraId="6C8AF65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Отсутствие ресурсов в образовательной организации для реализации программ дополнительного образования. </w:t>
            </w:r>
          </w:p>
        </w:tc>
        <w:tc>
          <w:tcPr>
            <w:tcW w:w="3658" w:type="dxa"/>
          </w:tcPr>
          <w:p w14:paraId="6F54A4BD">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Проведение мониторинга ресурсов внешней среды для реализации программ дополнительного образования.</w:t>
            </w:r>
          </w:p>
          <w:p w14:paraId="19F87159">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Заключение договоров о реализации программ дополнительного образования в сетевой форме.</w:t>
            </w:r>
          </w:p>
          <w:p w14:paraId="39C59664">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деятельности по привлечению внебюджетного финансирования для восполнения ресурсов.</w:t>
            </w:r>
          </w:p>
        </w:tc>
      </w:tr>
      <w:tr w14:paraId="2682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06787687">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64377121">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269C49FC">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6BC9B69B">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42CF65F4">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5402133A">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3A2FA3B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Отсутствие или недостаточное материально-техническое оснащение образовательной организации для реализации дополнительного образования.</w:t>
            </w:r>
          </w:p>
        </w:tc>
        <w:tc>
          <w:tcPr>
            <w:tcW w:w="3658" w:type="dxa"/>
          </w:tcPr>
          <w:p w14:paraId="589BE163">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Проведение мониторинга условий/ресурсов (материальных, информационно-технических, кадровых) для организации дополнительного образования обучающихся.
</w:t>
            </w:r>
          </w:p>
          <w:p w14:paraId="715B7964">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реализации дополнительного образования.</w:t>
            </w:r>
          </w:p>
        </w:tc>
      </w:tr>
      <w:tr w14:paraId="0175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0745A945">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73770001">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192CC9EA">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48BAD019">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12A6E1D0">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11E2F13C">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6DD904E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Кадровый дефицит специалистов по дополнительному образованию детей.  </w:t>
            </w:r>
          </w:p>
        </w:tc>
        <w:tc>
          <w:tcPr>
            <w:tcW w:w="3658" w:type="dxa"/>
          </w:tcPr>
          <w:p w14:paraId="6440EF29">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обучения педагогических работников, профессиональной переподготовки кадров.</w:t>
            </w:r>
          </w:p>
          <w:p w14:paraId="341FDB83">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методического сопровождения реализации программ дополнительного образования.</w:t>
            </w:r>
          </w:p>
          <w:p w14:paraId="7FC93641">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Устранение кадрового дефицита за счет своевременного выявления кадровых потребностей; развития кадрового потенциала; осуществления профессиональной переподготовки по образовательным программам педагогической направленности; привлечения молодых специалистов дополнительного образования, привлечение квалифицированных специалистов из других организаций, предприятий.</w:t>
            </w:r>
          </w:p>
        </w:tc>
      </w:tr>
      <w:tr w14:paraId="08AF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497" w:type="dxa"/>
            <w:vMerge w:val="continue"/>
          </w:tcPr>
          <w:p w14:paraId="21A2EDE3">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3213E0F2">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70CD33B7">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238609E2">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6562EE99">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3DEE79F1">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643C5B4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Отсутствие изучения образовательных потребностей и индивидуальных возможностей обучающихся, интересов семьи и общества.</w:t>
            </w:r>
          </w:p>
        </w:tc>
        <w:tc>
          <w:tcPr>
            <w:tcW w:w="3658" w:type="dxa"/>
          </w:tcPr>
          <w:p w14:paraId="1FB9BFDC">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Проведение мониторинга образовательных потребностей обучающихся в обучении по программам дополнительного образования, в том числе кружков, секций и др.</w:t>
            </w:r>
          </w:p>
        </w:tc>
      </w:tr>
      <w:tr w14:paraId="509F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restart"/>
          </w:tcPr>
          <w:p w14:paraId="6B3FF26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39</w:t>
            </w:r>
          </w:p>
        </w:tc>
        <w:tc>
          <w:tcPr>
            <w:tcW w:w="2695" w:type="dxa"/>
            <w:vMerge w:val="restart"/>
          </w:tcPr>
          <w:p w14:paraId="2F06229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технологических кружков на базе общеобразовательной организации и/или в рамках сетевого взаимодействия</w:t>
            </w:r>
          </w:p>
        </w:tc>
        <w:tc>
          <w:tcPr>
            <w:tcW w:w="1487" w:type="dxa"/>
            <w:vMerge w:val="restart"/>
          </w:tcPr>
          <w:p w14:paraId="216546B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1 технологический кружок  </w:t>
            </w:r>
          </w:p>
        </w:tc>
        <w:tc>
          <w:tcPr>
            <w:tcW w:w="1083" w:type="dxa"/>
            <w:vMerge w:val="restart"/>
          </w:tcPr>
          <w:p w14:paraId="0C490FE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vMerge w:val="restart"/>
          </w:tcPr>
          <w:p w14:paraId="43D2C45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«Творчество»</w:t>
            </w:r>
          </w:p>
        </w:tc>
        <w:tc>
          <w:tcPr>
            <w:tcW w:w="1961" w:type="dxa"/>
            <w:vMerge w:val="restart"/>
          </w:tcPr>
          <w:p w14:paraId="26EAA5C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Развитие талантов</w:t>
            </w:r>
          </w:p>
        </w:tc>
        <w:tc>
          <w:tcPr>
            <w:tcW w:w="2226" w:type="dxa"/>
          </w:tcPr>
          <w:p w14:paraId="5332037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Отсутствуют педагогические кадры для реализации дополнительных общеобразовательных программ технической и естественно-научной направленностей.</w:t>
            </w:r>
          </w:p>
        </w:tc>
        <w:tc>
          <w:tcPr>
            <w:tcW w:w="3658" w:type="dxa"/>
          </w:tcPr>
          <w:p w14:paraId="5B9A5811">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обучения педагогических работников, профессиональной переподготовки кадров.</w:t>
            </w:r>
          </w:p>
          <w:p w14:paraId="12A44F81">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Привлечение к реализации образовательных программ "Кружка НТИ" специалистов, имеющих среднее профессиональное или высшее образование, отвечающее квалификационным требованиям, указанным в квалификационных справочниках, и (или) профессиональным стандартам.</w:t>
            </w:r>
          </w:p>
          <w:p w14:paraId="70CAB637">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 соответствующим направлениям дополнительных общеобразовательных программ, реализуемых технологическим кружком, и успешно прошедших промежуточную аттестацию не менее чем за два года обучения.</w:t>
            </w:r>
          </w:p>
          <w:p w14:paraId="698D613D">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Кадровое обеспечение (организация обучения педагогических работников, привлечение квалифицированных специалистов из других организаций, предприятий) для работы кружков технической и естественно-научной направленностей.</w:t>
            </w:r>
          </w:p>
        </w:tc>
      </w:tr>
      <w:tr w14:paraId="68E2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2F63DD58">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052EE4C9">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1E20E07F">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56763404">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40BEE1C3">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305CEFAE">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2F80241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Не организована сетевая форма реализации дополнительных общеобразовательных программ технической и естественно-научной направленностей.</w:t>
            </w:r>
          </w:p>
        </w:tc>
        <w:tc>
          <w:tcPr>
            <w:tcW w:w="3658" w:type="dxa"/>
          </w:tcPr>
          <w:p w14:paraId="377BAB5A">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Проведение мониторинга ресурсов внешней среды для реализации программ дополнительного образования.</w:t>
            </w:r>
          </w:p>
          <w:p w14:paraId="33807609">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Заключение договоров о реализации программ дополнительного образования в сетевой форме.</w:t>
            </w:r>
          </w:p>
          <w:p w14:paraId="273CD647">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"Кванториум", мобильных технопарков "Кванториум", центров цифрового образования "IT-куб", центров "Дом научной коллаборации"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14:paraId="41D1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23593C69">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2EA12C25">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722295F6">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2093AF31">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0009D89F">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4ADC225F">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2EA247B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Отсутствует материально-техническое оснащение, помещения, необходимые для реализации дополнительных общеобразовательных программ технической и естественно-научной направленностей.</w:t>
            </w:r>
          </w:p>
        </w:tc>
        <w:tc>
          <w:tcPr>
            <w:tcW w:w="3658" w:type="dxa"/>
          </w:tcPr>
          <w:p w14:paraId="41C0A207">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Обеспечить деятельность по привленчению внебюджетного финансирования для восполнения ресурсов.</w:t>
            </w:r>
          </w:p>
          <w:p w14:paraId="1B2873B5">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Организовать проведение мониторинга условий/ресурсов (материальных, информационно-технических, кадровых) для организации на базе общеобразовательной организации кружков технической и естественно-научной направленностей.</w:t>
            </w:r>
          </w:p>
          <w:p w14:paraId="7C2E028D">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организации работы кружков технологической и естественно-научной направленности.</w:t>
            </w:r>
          </w:p>
          <w:p w14:paraId="63C0013D">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"Кванториум", мобильных технопарков "Кванториум", центров цифрового образования "IT-куб", центров "Дом научной коллаборации"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14:paraId="3BF2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7E9DE567">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7DABC917">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23CB772A">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223CF073">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29BB5DBB">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53CE330A">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4BD5379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w:t>
            </w:r>
          </w:p>
        </w:tc>
        <w:tc>
          <w:tcPr>
            <w:tcW w:w="3658" w:type="dxa"/>
          </w:tcPr>
          <w:p w14:paraId="4FFEA37C">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 сетевого взаимодействия.</w:t>
            </w:r>
          </w:p>
        </w:tc>
      </w:tr>
      <w:tr w14:paraId="5EE8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497" w:type="dxa"/>
            <w:vMerge w:val="continue"/>
          </w:tcPr>
          <w:p w14:paraId="309E2903">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7580EA7D">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349F323F">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16A548C2">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50266F75">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3DB5539E">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36DFEB9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Отсутствие дополнительных общеобразовательных программ технической и естественно-научной направленностей.</w:t>
            </w:r>
          </w:p>
        </w:tc>
        <w:tc>
          <w:tcPr>
            <w:tcW w:w="3658" w:type="dxa"/>
          </w:tcPr>
          <w:p w14:paraId="2C090612">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Анализ дополнительных образовательных программ на предмет качества их содержания, соответствия интересам и образовательных потребностям обучающихся.</w:t>
            </w:r>
          </w:p>
          <w:p w14:paraId="0995AE9B">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разработки дополнительных общеобразовательных программ технической и естественно-научной направленностей.</w:t>
            </w:r>
          </w:p>
        </w:tc>
      </w:tr>
      <w:tr w14:paraId="42E1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4D51537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40</w:t>
            </w:r>
          </w:p>
        </w:tc>
        <w:tc>
          <w:tcPr>
            <w:tcW w:w="2695" w:type="dxa"/>
          </w:tcPr>
          <w:p w14:paraId="01A1468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Участие обучающихся в конкурсах, фестивалях, олимпиадах (кроме Всероссийской олимпиады школьников), конференциях</w:t>
            </w:r>
          </w:p>
        </w:tc>
        <w:tc>
          <w:tcPr>
            <w:tcW w:w="1487" w:type="dxa"/>
          </w:tcPr>
          <w:p w14:paraId="224F96C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Участие обучающихся в конкурсах, фестивалях, олимпиадах, конференциях на региональном и (или) всероссийском уровне</w:t>
            </w:r>
          </w:p>
        </w:tc>
        <w:tc>
          <w:tcPr>
            <w:tcW w:w="1083" w:type="dxa"/>
          </w:tcPr>
          <w:p w14:paraId="074A847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3</w:t>
            </w:r>
          </w:p>
        </w:tc>
        <w:tc>
          <w:tcPr>
            <w:tcW w:w="1880" w:type="dxa"/>
          </w:tcPr>
          <w:p w14:paraId="79D6A2A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«Творчество»</w:t>
            </w:r>
          </w:p>
        </w:tc>
        <w:tc>
          <w:tcPr>
            <w:tcW w:w="1961" w:type="dxa"/>
          </w:tcPr>
          <w:p w14:paraId="0B7FC44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Развитие талантов</w:t>
            </w:r>
          </w:p>
        </w:tc>
        <w:tc>
          <w:tcPr>
            <w:tcW w:w="2226" w:type="dxa"/>
          </w:tcPr>
          <w:p w14:paraId="244504DC">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77268416">
            <w:pPr>
              <w:spacing w:after="0" w:line="240" w:lineRule="auto"/>
              <w:rPr>
                <w:rFonts w:hint="default" w:ascii="Times New Roman" w:hAnsi="Times New Roman" w:eastAsia="DengXian" w:cs="Times New Roman"/>
                <w:kern w:val="2"/>
                <w:lang w:eastAsia="zh-CN"/>
                <w14:ligatures w14:val="standardContextual"/>
              </w:rPr>
            </w:pPr>
          </w:p>
        </w:tc>
      </w:tr>
      <w:tr w14:paraId="31A1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0" w:hRule="atLeast"/>
        </w:trPr>
        <w:tc>
          <w:tcPr>
            <w:tcW w:w="497" w:type="dxa"/>
            <w:vMerge w:val="restart"/>
          </w:tcPr>
          <w:p w14:paraId="0FD7B37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41</w:t>
            </w:r>
          </w:p>
        </w:tc>
        <w:tc>
          <w:tcPr>
            <w:tcW w:w="2695" w:type="dxa"/>
            <w:vMerge w:val="restart"/>
          </w:tcPr>
          <w:p w14:paraId="761C146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победителей и призеров различных олимпиад (кроме ВСОШ), смотров, конкурсов, конференций</w:t>
            </w:r>
          </w:p>
        </w:tc>
        <w:tc>
          <w:tcPr>
            <w:tcW w:w="1487" w:type="dxa"/>
            <w:vMerge w:val="restart"/>
          </w:tcPr>
          <w:p w14:paraId="34E44D8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 Наличие победителей и (или) призеров конкурсов, фестивалей, олимпиад, конференций на региональном уровне </w:t>
            </w:r>
          </w:p>
        </w:tc>
        <w:tc>
          <w:tcPr>
            <w:tcW w:w="1083" w:type="dxa"/>
            <w:vMerge w:val="restart"/>
          </w:tcPr>
          <w:p w14:paraId="21F3BA6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w:t>
            </w:r>
          </w:p>
        </w:tc>
        <w:tc>
          <w:tcPr>
            <w:tcW w:w="1880" w:type="dxa"/>
            <w:vMerge w:val="restart"/>
          </w:tcPr>
          <w:p w14:paraId="4D12DE9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«Творчество»</w:t>
            </w:r>
          </w:p>
        </w:tc>
        <w:tc>
          <w:tcPr>
            <w:tcW w:w="1961" w:type="dxa"/>
            <w:vMerge w:val="restart"/>
          </w:tcPr>
          <w:p w14:paraId="3C8AFA8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Развитие талантов</w:t>
            </w:r>
          </w:p>
        </w:tc>
        <w:tc>
          <w:tcPr>
            <w:tcW w:w="2226" w:type="dxa"/>
          </w:tcPr>
          <w:p w14:paraId="313CDD8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Не выстроена система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w:t>
            </w:r>
          </w:p>
        </w:tc>
        <w:tc>
          <w:tcPr>
            <w:tcW w:w="3658" w:type="dxa"/>
          </w:tcPr>
          <w:p w14:paraId="7C5C7019">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разработки локального нормативного акта, описывающего систему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(предусмотреть наличие разделов: диагностика, учет результатов диагностики, меропрриятия по сопровождению и развитию).</w:t>
            </w:r>
          </w:p>
        </w:tc>
      </w:tr>
      <w:tr w14:paraId="63E8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trPr>
        <w:tc>
          <w:tcPr>
            <w:tcW w:w="497" w:type="dxa"/>
            <w:vMerge w:val="restart"/>
          </w:tcPr>
          <w:p w14:paraId="3CB7001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42</w:t>
            </w:r>
          </w:p>
        </w:tc>
        <w:tc>
          <w:tcPr>
            <w:tcW w:w="2695" w:type="dxa"/>
            <w:vMerge w:val="restart"/>
          </w:tcPr>
          <w:p w14:paraId="741922E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Сетевая форма реализации дополнительных общеобразовательных программ (организации культуры и искусств, технопарки Кванториум, мобильные технопарки Кванториум, Дома научной коллаборации, центры IT-куб, Точка роста, экостанции, ведущие предприятия региона, профессиональные образовательные организации и образовательные организации высшего образования и др.)</w:t>
            </w:r>
          </w:p>
        </w:tc>
        <w:tc>
          <w:tcPr>
            <w:tcW w:w="1487" w:type="dxa"/>
            <w:vMerge w:val="restart"/>
          </w:tcPr>
          <w:p w14:paraId="6289FFA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Сетевая форма реализации дополнительных общеобразовательных программ с 1 организацией</w:t>
            </w:r>
          </w:p>
        </w:tc>
        <w:tc>
          <w:tcPr>
            <w:tcW w:w="1083" w:type="dxa"/>
            <w:vMerge w:val="restart"/>
          </w:tcPr>
          <w:p w14:paraId="27E9952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vMerge w:val="restart"/>
          </w:tcPr>
          <w:p w14:paraId="687A563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«Творчество»</w:t>
            </w:r>
          </w:p>
        </w:tc>
        <w:tc>
          <w:tcPr>
            <w:tcW w:w="1961" w:type="dxa"/>
            <w:vMerge w:val="restart"/>
          </w:tcPr>
          <w:p w14:paraId="145D4A9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Развитие талантов</w:t>
            </w:r>
          </w:p>
        </w:tc>
        <w:tc>
          <w:tcPr>
            <w:tcW w:w="2226" w:type="dxa"/>
          </w:tcPr>
          <w:p w14:paraId="5609C58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Недостаточная работа по формированию заинтересованности в сетевом взаимодействии педагогических работников, обучающихся и их родителей (законных представителей)</w:t>
            </w:r>
          </w:p>
        </w:tc>
        <w:tc>
          <w:tcPr>
            <w:tcW w:w="3658" w:type="dxa"/>
          </w:tcPr>
          <w:p w14:paraId="63DFD72D">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Привлечение обучающихся к сетевой форме обучения по дополнительным общеобразовательным программам.</w:t>
            </w:r>
          </w:p>
        </w:tc>
      </w:tr>
      <w:tr w14:paraId="364E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4E0883F9">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3319798D">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752624DD">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3A4D511D">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7EEDE994">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5E1EE575">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3A07CE8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Отсутствие разработанных образовательных программ, реализующихся в сетевой форме, по всем шести направленностям.</w:t>
            </w:r>
          </w:p>
        </w:tc>
        <w:tc>
          <w:tcPr>
            <w:tcW w:w="3658" w:type="dxa"/>
          </w:tcPr>
          <w:p w14:paraId="45EBA70F">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Создание ресурсных условий в общеобразовательной организации для обеспечения сетевого взаимодействия (нормативно-правовые, материально-, информационно-технические, кадровые).  
</w:t>
            </w:r>
          </w:p>
          <w:p w14:paraId="7672A706">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образования и др.</w:t>
            </w:r>
          </w:p>
        </w:tc>
      </w:tr>
      <w:tr w14:paraId="1E5A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497" w:type="dxa"/>
            <w:vMerge w:val="continue"/>
          </w:tcPr>
          <w:p w14:paraId="6617838B">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0370C528">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74D47FD1">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42668021">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23F034E1">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2CAD5D2A">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01F0F59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Наличие профессиональных дефицитов у специалистов по дополнительному образованию детей в части организации сетевого взаимодействия. </w:t>
            </w:r>
          </w:p>
        </w:tc>
        <w:tc>
          <w:tcPr>
            <w:tcW w:w="3658" w:type="dxa"/>
          </w:tcPr>
          <w:p w14:paraId="5D6BB566">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обучения педагогических работников по реализации программ дополнительного образования в сетевой форме.</w:t>
            </w:r>
          </w:p>
        </w:tc>
      </w:tr>
      <w:tr w14:paraId="7653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restart"/>
          </w:tcPr>
          <w:p w14:paraId="6E8C7C1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43</w:t>
            </w:r>
          </w:p>
        </w:tc>
        <w:tc>
          <w:tcPr>
            <w:tcW w:w="2695" w:type="dxa"/>
            <w:vMerge w:val="restart"/>
          </w:tcPr>
          <w:p w14:paraId="2C70218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Функционирование школьных творческих объединений (школьный театр, школьный музей, школьный музыкальный коллектив, школьный медиацентр (телевидение, газета, журнал) и др.)(критический показатель)</w:t>
            </w:r>
          </w:p>
        </w:tc>
        <w:tc>
          <w:tcPr>
            <w:tcW w:w="1487" w:type="dxa"/>
            <w:vMerge w:val="restart"/>
          </w:tcPr>
          <w:p w14:paraId="5053129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3‒4 объединения</w:t>
            </w:r>
          </w:p>
        </w:tc>
        <w:tc>
          <w:tcPr>
            <w:tcW w:w="1083" w:type="dxa"/>
            <w:vMerge w:val="restart"/>
          </w:tcPr>
          <w:p w14:paraId="2CE5129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w:t>
            </w:r>
          </w:p>
        </w:tc>
        <w:tc>
          <w:tcPr>
            <w:tcW w:w="1880" w:type="dxa"/>
            <w:vMerge w:val="restart"/>
          </w:tcPr>
          <w:p w14:paraId="7553BA3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«Творчество»</w:t>
            </w:r>
          </w:p>
        </w:tc>
        <w:tc>
          <w:tcPr>
            <w:tcW w:w="1961" w:type="dxa"/>
            <w:vMerge w:val="restart"/>
          </w:tcPr>
          <w:p w14:paraId="0CDC033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Школьные творческие объединения</w:t>
            </w:r>
          </w:p>
        </w:tc>
        <w:tc>
          <w:tcPr>
            <w:tcW w:w="2226" w:type="dxa"/>
          </w:tcPr>
          <w:p w14:paraId="5AB391D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Несбалансированность системы внеурочной деятельности </w:t>
            </w:r>
          </w:p>
        </w:tc>
        <w:tc>
          <w:tcPr>
            <w:tcW w:w="3658" w:type="dxa"/>
          </w:tcPr>
          <w:p w14:paraId="2DCAE4F3">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Разработка/корректировка план внеурочной деятельности на основе методических рекомендаций Минпросвещения России.</w:t>
            </w:r>
          </w:p>
        </w:tc>
      </w:tr>
      <w:tr w14:paraId="0AB5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97" w:type="dxa"/>
            <w:vMerge w:val="continue"/>
          </w:tcPr>
          <w:p w14:paraId="6327CE86">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30986C39">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2E8183F9">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08ABD04D">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0A022B90">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6DC44B07">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6A23E8F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Не сформирована система воспитательной работы школы. </w:t>
            </w:r>
          </w:p>
        </w:tc>
        <w:tc>
          <w:tcPr>
            <w:tcW w:w="3658" w:type="dxa"/>
          </w:tcPr>
          <w:p w14:paraId="4A4C5AEA">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Штабом воспитательной работы диверсификации палитры школьных творческих объединений.</w:t>
            </w:r>
          </w:p>
        </w:tc>
      </w:tr>
      <w:tr w14:paraId="2985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97" w:type="dxa"/>
            <w:vMerge w:val="continue"/>
          </w:tcPr>
          <w:p w14:paraId="17337BF2">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25975B26">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05CCCED4">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7CFEF1CF">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2E88119F">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26EEEEE2">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4A335F8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развития в общеобразовательной организации для реализации ключевых направлений образовательного организации.</w:t>
            </w:r>
          </w:p>
        </w:tc>
        <w:tc>
          <w:tcPr>
            <w:tcW w:w="3658" w:type="dxa"/>
          </w:tcPr>
          <w:p w14:paraId="5BFA4872">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повышения квалификации управленческой команды в части организации школьных творческих объединений.</w:t>
            </w:r>
          </w:p>
        </w:tc>
      </w:tr>
      <w:tr w14:paraId="35B7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1C768DC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44</w:t>
            </w:r>
          </w:p>
        </w:tc>
        <w:tc>
          <w:tcPr>
            <w:tcW w:w="2695" w:type="dxa"/>
          </w:tcPr>
          <w:p w14:paraId="1AB9508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Функционирование школьного театра</w:t>
            </w:r>
          </w:p>
        </w:tc>
        <w:tc>
          <w:tcPr>
            <w:tcW w:w="1487" w:type="dxa"/>
          </w:tcPr>
          <w:p w14:paraId="501E05F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Функционирование школьного театра</w:t>
            </w:r>
          </w:p>
        </w:tc>
        <w:tc>
          <w:tcPr>
            <w:tcW w:w="1083" w:type="dxa"/>
          </w:tcPr>
          <w:p w14:paraId="2FC2EC2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4A64405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«Творчество»</w:t>
            </w:r>
          </w:p>
        </w:tc>
        <w:tc>
          <w:tcPr>
            <w:tcW w:w="1961" w:type="dxa"/>
          </w:tcPr>
          <w:p w14:paraId="1B15630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Школьные творческие объединения</w:t>
            </w:r>
          </w:p>
        </w:tc>
        <w:tc>
          <w:tcPr>
            <w:tcW w:w="2226" w:type="dxa"/>
          </w:tcPr>
          <w:p w14:paraId="76FAAC58">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3F2474D4">
            <w:pPr>
              <w:spacing w:after="0" w:line="240" w:lineRule="auto"/>
              <w:rPr>
                <w:rFonts w:hint="default" w:ascii="Times New Roman" w:hAnsi="Times New Roman" w:eastAsia="DengXian" w:cs="Times New Roman"/>
                <w:kern w:val="2"/>
                <w:lang w:eastAsia="zh-CN"/>
                <w14:ligatures w14:val="standardContextual"/>
              </w:rPr>
            </w:pPr>
          </w:p>
        </w:tc>
      </w:tr>
      <w:tr w14:paraId="7307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59D7839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45</w:t>
            </w:r>
          </w:p>
        </w:tc>
        <w:tc>
          <w:tcPr>
            <w:tcW w:w="2695" w:type="dxa"/>
          </w:tcPr>
          <w:p w14:paraId="750CF42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Функционирование школьного музея</w:t>
            </w:r>
          </w:p>
        </w:tc>
        <w:tc>
          <w:tcPr>
            <w:tcW w:w="1487" w:type="dxa"/>
          </w:tcPr>
          <w:p w14:paraId="2635A22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Функционирование школьного музея</w:t>
            </w:r>
          </w:p>
        </w:tc>
        <w:tc>
          <w:tcPr>
            <w:tcW w:w="1083" w:type="dxa"/>
          </w:tcPr>
          <w:p w14:paraId="4E870A9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5D3D7D0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«Творчество»</w:t>
            </w:r>
          </w:p>
        </w:tc>
        <w:tc>
          <w:tcPr>
            <w:tcW w:w="1961" w:type="dxa"/>
          </w:tcPr>
          <w:p w14:paraId="3899125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Школьные творческие объединения</w:t>
            </w:r>
          </w:p>
        </w:tc>
        <w:tc>
          <w:tcPr>
            <w:tcW w:w="2226" w:type="dxa"/>
          </w:tcPr>
          <w:p w14:paraId="7F026B9B">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491370D4">
            <w:pPr>
              <w:spacing w:after="0" w:line="240" w:lineRule="auto"/>
              <w:rPr>
                <w:rFonts w:hint="default" w:ascii="Times New Roman" w:hAnsi="Times New Roman" w:eastAsia="DengXian" w:cs="Times New Roman"/>
                <w:kern w:val="2"/>
                <w:lang w:eastAsia="zh-CN"/>
                <w14:ligatures w14:val="standardContextual"/>
              </w:rPr>
            </w:pPr>
          </w:p>
        </w:tc>
      </w:tr>
      <w:tr w14:paraId="3BB7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497" w:type="dxa"/>
            <w:vMerge w:val="restart"/>
          </w:tcPr>
          <w:p w14:paraId="73B842F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46</w:t>
            </w:r>
          </w:p>
        </w:tc>
        <w:tc>
          <w:tcPr>
            <w:tcW w:w="2695" w:type="dxa"/>
            <w:vMerge w:val="restart"/>
          </w:tcPr>
          <w:p w14:paraId="52C8288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Функционирование школьного хора</w:t>
            </w:r>
          </w:p>
        </w:tc>
        <w:tc>
          <w:tcPr>
            <w:tcW w:w="1487" w:type="dxa"/>
            <w:vMerge w:val="restart"/>
          </w:tcPr>
          <w:p w14:paraId="370067A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Отсутствие</w:t>
            </w:r>
          </w:p>
        </w:tc>
        <w:tc>
          <w:tcPr>
            <w:tcW w:w="1083" w:type="dxa"/>
            <w:vMerge w:val="restart"/>
          </w:tcPr>
          <w:p w14:paraId="2987BE8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0</w:t>
            </w:r>
          </w:p>
        </w:tc>
        <w:tc>
          <w:tcPr>
            <w:tcW w:w="1880" w:type="dxa"/>
            <w:vMerge w:val="restart"/>
          </w:tcPr>
          <w:p w14:paraId="19D0C07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«Творчество»</w:t>
            </w:r>
          </w:p>
        </w:tc>
        <w:tc>
          <w:tcPr>
            <w:tcW w:w="1961" w:type="dxa"/>
            <w:vMerge w:val="restart"/>
          </w:tcPr>
          <w:p w14:paraId="3F25A11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Школьные творческие объединения</w:t>
            </w:r>
          </w:p>
        </w:tc>
        <w:tc>
          <w:tcPr>
            <w:tcW w:w="2226" w:type="dxa"/>
          </w:tcPr>
          <w:p w14:paraId="10D7151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Отсутствие системы работы с детской инициативой. </w:t>
            </w:r>
          </w:p>
        </w:tc>
        <w:tc>
          <w:tcPr>
            <w:tcW w:w="3658" w:type="dxa"/>
          </w:tcPr>
          <w:p w14:paraId="0F925FEA">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Разработка положения о Штабе воспитательной работы, включающего порядок работы с детской инициативой.</w:t>
            </w:r>
          </w:p>
        </w:tc>
      </w:tr>
      <w:tr w14:paraId="2F7B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5DD4E195">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6027CFC4">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004E85FC">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5AB1ECC6">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4BEEAD37">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7BE49193">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68B8A01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включая создание и функционирование школьного хора.</w:t>
            </w:r>
          </w:p>
        </w:tc>
        <w:tc>
          <w:tcPr>
            <w:tcW w:w="3658" w:type="dxa"/>
          </w:tcPr>
          <w:p w14:paraId="45CF110D">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повышения квалификации управленческой команды в части создания единого образовательного пространства, включая создание и функционирование школьного хора.</w:t>
            </w:r>
          </w:p>
        </w:tc>
      </w:tr>
      <w:tr w14:paraId="29B3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63105649">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74AAA1E6">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71961C5D">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2CB3CEE0">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236DE15B">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65761151">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03A7B25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Отсутствие педагогов, работающих в школьном хоре.</w:t>
            </w:r>
          </w:p>
        </w:tc>
        <w:tc>
          <w:tcPr>
            <w:tcW w:w="3658" w:type="dxa"/>
          </w:tcPr>
          <w:p w14:paraId="3DFFE268">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Внесение изменений в штатное расписание, введение должностей педагогических работников по Профстандарту «Педагог дополнительного образования детей и взрослых».</w:t>
            </w:r>
          </w:p>
          <w:p w14:paraId="405E32E7">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Привлечение специалистов (учителя, педагоги дополнительного образования и т.п.) для работы в школьном хоре.</w:t>
            </w:r>
          </w:p>
          <w:p w14:paraId="7A3C92E2">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обучения педагогов по программам дополнительного профессионального образования в области создания школьного хора.</w:t>
            </w:r>
          </w:p>
          <w:p w14:paraId="0076B6C7">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работы руководителя хора, концертмейстера, педагога-организатора и педагогического коллектива по функционированию Школьного хора.</w:t>
            </w:r>
          </w:p>
          <w:p w14:paraId="31346A9E">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p>
        </w:tc>
      </w:tr>
      <w:tr w14:paraId="75AC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2AAC3984">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4CFF169F">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5EAC20A2">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78E21006">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5BF365FC">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2C969D34">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465DC58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Отсутствие рабочих программ курсов внеурочной деятельности хоровой тематики.</w:t>
            </w:r>
          </w:p>
        </w:tc>
        <w:tc>
          <w:tcPr>
            <w:tcW w:w="3658" w:type="dxa"/>
          </w:tcPr>
          <w:p w14:paraId="11C557F0">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Разработка программ внеурочной деятельности по хоровой тематике (по профилю «школьный хор») для обучающихся 1-4 классов, 5-7 классов, 7-9 классов, 9-11 классов в соответствии с целями и задачами образовательной организации, интересами и потребностями обучающихся.</w:t>
            </w:r>
          </w:p>
          <w:p w14:paraId="63A59802">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Создание материально-технических условий для реализации программы, организации деятельности школьного хора.</w:t>
            </w:r>
          </w:p>
          <w:p w14:paraId="4AE439BD">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Привлечение обучающихся к обучению по программе «Школьный хор», участию в художественной самодеятельности.</w:t>
            </w:r>
          </w:p>
          <w:p w14:paraId="31EF868E">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Изучение интересов, склонностей, образовательных потребностей обучающихся в функционировании школьного хора.</w:t>
            </w:r>
          </w:p>
        </w:tc>
      </w:tr>
      <w:tr w14:paraId="6E46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35FBBE18">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40CFF5F4">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3EF616A1">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4D51F4E5">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01DEF5C9">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3F39F346">
            <w:pPr>
              <w:spacing w:after="0" w:line="240" w:lineRule="auto"/>
              <w:rPr>
                <w:rFonts w:hint="default" w:ascii="Times New Roman" w:hAnsi="Times New Roman" w:eastAsia="DengXian" w:cs="Times New Roman"/>
                <w:kern w:val="2"/>
                <w:lang w:eastAsia="zh-CN"/>
                <w14:ligatures w14:val="standardContextual"/>
              </w:rPr>
            </w:pPr>
          </w:p>
        </w:tc>
        <w:tc>
          <w:tcPr>
            <w:tcW w:w="2226" w:type="dxa"/>
            <w:vMerge w:val="restart"/>
          </w:tcPr>
          <w:p w14:paraId="5EB77A5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Отсутствие школьного хора как формы реализации дополнительных общеобразовательных программ.</w:t>
            </w:r>
          </w:p>
        </w:tc>
        <w:tc>
          <w:tcPr>
            <w:tcW w:w="3658" w:type="dxa"/>
          </w:tcPr>
          <w:p w14:paraId="2245EFF4">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Определение направления деятельности хорового коллектива (репертуар) в соответствии с целями и задачами образовательной организации, интересами и потребностями обучающихся.</w:t>
            </w:r>
          </w:p>
          <w:p w14:paraId="432691CD">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Привлечение педагогов дополнительного образования  для разработки и реализации дополнительной образовательной программы «Школьный хор».</w:t>
            </w:r>
          </w:p>
          <w:p w14:paraId="5739B6AF">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Разработка дополнительных программы музыкальной направленности по направлению «Хоровое пение».
</w:t>
            </w:r>
          </w:p>
        </w:tc>
      </w:tr>
      <w:tr w14:paraId="65B5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5D744B17">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17A0CF90">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267B4A57">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03547149">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3E893A6F">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522EB479">
            <w:pPr>
              <w:spacing w:after="0" w:line="240" w:lineRule="auto"/>
              <w:rPr>
                <w:rFonts w:hint="default" w:ascii="Times New Roman" w:hAnsi="Times New Roman" w:eastAsia="DengXian" w:cs="Times New Roman"/>
                <w:kern w:val="2"/>
                <w:lang w:eastAsia="zh-CN"/>
                <w14:ligatures w14:val="standardContextual"/>
              </w:rPr>
            </w:pPr>
          </w:p>
        </w:tc>
        <w:tc>
          <w:tcPr>
            <w:tcW w:w="2226" w:type="dxa"/>
            <w:vMerge w:val="continue"/>
          </w:tcPr>
          <w:p w14:paraId="1B73D8B9">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2C17907E">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p>
        </w:tc>
      </w:tr>
      <w:tr w14:paraId="4876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61165DC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47</w:t>
            </w:r>
          </w:p>
        </w:tc>
        <w:tc>
          <w:tcPr>
            <w:tcW w:w="2695" w:type="dxa"/>
          </w:tcPr>
          <w:p w14:paraId="521751C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Функционирование школьного медиацентра (телевидение, газета, журнал и др.)</w:t>
            </w:r>
          </w:p>
        </w:tc>
        <w:tc>
          <w:tcPr>
            <w:tcW w:w="1487" w:type="dxa"/>
          </w:tcPr>
          <w:p w14:paraId="0D4ED82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Функционирование школьного медиацентра</w:t>
            </w:r>
          </w:p>
        </w:tc>
        <w:tc>
          <w:tcPr>
            <w:tcW w:w="1083" w:type="dxa"/>
          </w:tcPr>
          <w:p w14:paraId="2A4980F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2DEC7FF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«Творчество»</w:t>
            </w:r>
          </w:p>
        </w:tc>
        <w:tc>
          <w:tcPr>
            <w:tcW w:w="1961" w:type="dxa"/>
          </w:tcPr>
          <w:p w14:paraId="4ADD0FA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Школьные творческие объединения</w:t>
            </w:r>
          </w:p>
        </w:tc>
        <w:tc>
          <w:tcPr>
            <w:tcW w:w="2226" w:type="dxa"/>
          </w:tcPr>
          <w:p w14:paraId="692C75E0">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41C3F08C">
            <w:pPr>
              <w:spacing w:after="0" w:line="240" w:lineRule="auto"/>
              <w:rPr>
                <w:rFonts w:hint="default" w:ascii="Times New Roman" w:hAnsi="Times New Roman" w:eastAsia="DengXian" w:cs="Times New Roman"/>
                <w:kern w:val="2"/>
                <w:lang w:eastAsia="zh-CN"/>
                <w14:ligatures w14:val="standardContextual"/>
              </w:rPr>
            </w:pPr>
          </w:p>
        </w:tc>
      </w:tr>
      <w:tr w14:paraId="6F5C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701E719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48</w:t>
            </w:r>
          </w:p>
        </w:tc>
        <w:tc>
          <w:tcPr>
            <w:tcW w:w="2695" w:type="dxa"/>
          </w:tcPr>
          <w:p w14:paraId="144C70E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Доля обучающихся, являющихся членами школьных творческих объединений, от общего количества обучающихся в организации</w:t>
            </w:r>
          </w:p>
        </w:tc>
        <w:tc>
          <w:tcPr>
            <w:tcW w:w="1487" w:type="dxa"/>
          </w:tcPr>
          <w:p w14:paraId="5668F94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30% и более обучающихся </w:t>
            </w:r>
          </w:p>
        </w:tc>
        <w:tc>
          <w:tcPr>
            <w:tcW w:w="1083" w:type="dxa"/>
          </w:tcPr>
          <w:p w14:paraId="535A802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3</w:t>
            </w:r>
          </w:p>
        </w:tc>
        <w:tc>
          <w:tcPr>
            <w:tcW w:w="1880" w:type="dxa"/>
          </w:tcPr>
          <w:p w14:paraId="5D941EF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«Творчество»</w:t>
            </w:r>
          </w:p>
        </w:tc>
        <w:tc>
          <w:tcPr>
            <w:tcW w:w="1961" w:type="dxa"/>
          </w:tcPr>
          <w:p w14:paraId="3368650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Школьные творческие объединения</w:t>
            </w:r>
          </w:p>
        </w:tc>
        <w:tc>
          <w:tcPr>
            <w:tcW w:w="2226" w:type="dxa"/>
          </w:tcPr>
          <w:p w14:paraId="694A37F6">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76652C98">
            <w:pPr>
              <w:spacing w:after="0" w:line="240" w:lineRule="auto"/>
              <w:rPr>
                <w:rFonts w:hint="default" w:ascii="Times New Roman" w:hAnsi="Times New Roman" w:eastAsia="DengXian" w:cs="Times New Roman"/>
                <w:kern w:val="2"/>
                <w:lang w:eastAsia="zh-CN"/>
                <w14:ligatures w14:val="standardContextual"/>
              </w:rPr>
            </w:pPr>
          </w:p>
        </w:tc>
      </w:tr>
      <w:tr w14:paraId="6E61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6B655BF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49</w:t>
            </w:r>
          </w:p>
        </w:tc>
        <w:tc>
          <w:tcPr>
            <w:tcW w:w="2695" w:type="dxa"/>
          </w:tcPr>
          <w:p w14:paraId="2334DFD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tc>
        <w:tc>
          <w:tcPr>
            <w:tcW w:w="1487" w:type="dxa"/>
          </w:tcPr>
          <w:p w14:paraId="79219B3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Более 2 в год (для каждого школьного творческого объединения)</w:t>
            </w:r>
          </w:p>
        </w:tc>
        <w:tc>
          <w:tcPr>
            <w:tcW w:w="1083" w:type="dxa"/>
          </w:tcPr>
          <w:p w14:paraId="6D8B46E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w:t>
            </w:r>
          </w:p>
        </w:tc>
        <w:tc>
          <w:tcPr>
            <w:tcW w:w="1880" w:type="dxa"/>
          </w:tcPr>
          <w:p w14:paraId="4384F70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«Творчество»</w:t>
            </w:r>
          </w:p>
        </w:tc>
        <w:tc>
          <w:tcPr>
            <w:tcW w:w="1961" w:type="dxa"/>
          </w:tcPr>
          <w:p w14:paraId="7408FD4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Школьные творческие объединения</w:t>
            </w:r>
          </w:p>
        </w:tc>
        <w:tc>
          <w:tcPr>
            <w:tcW w:w="2226" w:type="dxa"/>
          </w:tcPr>
          <w:p w14:paraId="6E224803">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74CBA870">
            <w:pPr>
              <w:spacing w:after="0" w:line="240" w:lineRule="auto"/>
              <w:rPr>
                <w:rFonts w:hint="default" w:ascii="Times New Roman" w:hAnsi="Times New Roman" w:eastAsia="DengXian" w:cs="Times New Roman"/>
                <w:kern w:val="2"/>
                <w:lang w:eastAsia="zh-CN"/>
                <w14:ligatures w14:val="standardContextual"/>
              </w:rPr>
            </w:pPr>
          </w:p>
        </w:tc>
      </w:tr>
      <w:tr w14:paraId="32F5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28217DE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50</w:t>
            </w:r>
          </w:p>
        </w:tc>
        <w:tc>
          <w:tcPr>
            <w:tcW w:w="2695" w:type="dxa"/>
          </w:tcPr>
          <w:p w14:paraId="664E5DE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Использование государственных символов при обучении и воспитании(критический показатель)</w:t>
            </w:r>
          </w:p>
        </w:tc>
        <w:tc>
          <w:tcPr>
            <w:tcW w:w="1487" w:type="dxa"/>
          </w:tcPr>
          <w:p w14:paraId="7376C6C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Да</w:t>
            </w:r>
          </w:p>
        </w:tc>
        <w:tc>
          <w:tcPr>
            <w:tcW w:w="1083" w:type="dxa"/>
          </w:tcPr>
          <w:p w14:paraId="11CD66B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3</w:t>
            </w:r>
          </w:p>
        </w:tc>
        <w:tc>
          <w:tcPr>
            <w:tcW w:w="1880" w:type="dxa"/>
          </w:tcPr>
          <w:p w14:paraId="1DF5089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«Воспитание»</w:t>
            </w:r>
          </w:p>
        </w:tc>
        <w:tc>
          <w:tcPr>
            <w:tcW w:w="1961" w:type="dxa"/>
          </w:tcPr>
          <w:p w14:paraId="08F8FAA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воспитательной деятельности</w:t>
            </w:r>
          </w:p>
        </w:tc>
        <w:tc>
          <w:tcPr>
            <w:tcW w:w="2226" w:type="dxa"/>
          </w:tcPr>
          <w:p w14:paraId="2254EB99">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64E7E6DB">
            <w:pPr>
              <w:spacing w:after="0" w:line="240" w:lineRule="auto"/>
              <w:rPr>
                <w:rFonts w:hint="default" w:ascii="Times New Roman" w:hAnsi="Times New Roman" w:eastAsia="DengXian" w:cs="Times New Roman"/>
                <w:kern w:val="2"/>
                <w:lang w:eastAsia="zh-CN"/>
                <w14:ligatures w14:val="standardContextual"/>
              </w:rPr>
            </w:pPr>
          </w:p>
        </w:tc>
      </w:tr>
      <w:tr w14:paraId="3C5A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281C18D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51</w:t>
            </w:r>
          </w:p>
        </w:tc>
        <w:tc>
          <w:tcPr>
            <w:tcW w:w="2695" w:type="dxa"/>
          </w:tcPr>
          <w:p w14:paraId="7711D6C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Реализация рабочей программы воспитания, в том числе для обучающихся с ОВЗ(критический показатель)</w:t>
            </w:r>
          </w:p>
        </w:tc>
        <w:tc>
          <w:tcPr>
            <w:tcW w:w="1487" w:type="dxa"/>
          </w:tcPr>
          <w:p w14:paraId="2CA49E7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Да</w:t>
            </w:r>
          </w:p>
        </w:tc>
        <w:tc>
          <w:tcPr>
            <w:tcW w:w="1083" w:type="dxa"/>
          </w:tcPr>
          <w:p w14:paraId="65EAB4F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6018338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«Воспитание»</w:t>
            </w:r>
          </w:p>
        </w:tc>
        <w:tc>
          <w:tcPr>
            <w:tcW w:w="1961" w:type="dxa"/>
          </w:tcPr>
          <w:p w14:paraId="63EB0AF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воспитательной деятельности</w:t>
            </w:r>
          </w:p>
        </w:tc>
        <w:tc>
          <w:tcPr>
            <w:tcW w:w="2226" w:type="dxa"/>
          </w:tcPr>
          <w:p w14:paraId="04E5CE0B">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3CE6C104">
            <w:pPr>
              <w:spacing w:after="0" w:line="240" w:lineRule="auto"/>
              <w:rPr>
                <w:rFonts w:hint="default" w:ascii="Times New Roman" w:hAnsi="Times New Roman" w:eastAsia="DengXian" w:cs="Times New Roman"/>
                <w:kern w:val="2"/>
                <w:lang w:eastAsia="zh-CN"/>
                <w14:ligatures w14:val="standardContextual"/>
              </w:rPr>
            </w:pPr>
          </w:p>
        </w:tc>
      </w:tr>
      <w:tr w14:paraId="1702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322BDAC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52</w:t>
            </w:r>
          </w:p>
        </w:tc>
        <w:tc>
          <w:tcPr>
            <w:tcW w:w="2695" w:type="dxa"/>
          </w:tcPr>
          <w:p w14:paraId="433E83E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Реализация календарного плана воспитательной работы(критический показатель)</w:t>
            </w:r>
          </w:p>
        </w:tc>
        <w:tc>
          <w:tcPr>
            <w:tcW w:w="1487" w:type="dxa"/>
          </w:tcPr>
          <w:p w14:paraId="580EB5C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Да</w:t>
            </w:r>
          </w:p>
        </w:tc>
        <w:tc>
          <w:tcPr>
            <w:tcW w:w="1083" w:type="dxa"/>
          </w:tcPr>
          <w:p w14:paraId="7423AB9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7987F08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«Воспитание»</w:t>
            </w:r>
          </w:p>
        </w:tc>
        <w:tc>
          <w:tcPr>
            <w:tcW w:w="1961" w:type="dxa"/>
          </w:tcPr>
          <w:p w14:paraId="0D3BE57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воспитательной деятельности</w:t>
            </w:r>
          </w:p>
        </w:tc>
        <w:tc>
          <w:tcPr>
            <w:tcW w:w="2226" w:type="dxa"/>
          </w:tcPr>
          <w:p w14:paraId="63DF3D4F">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77DCF175">
            <w:pPr>
              <w:spacing w:after="0" w:line="240" w:lineRule="auto"/>
              <w:rPr>
                <w:rFonts w:hint="default" w:ascii="Times New Roman" w:hAnsi="Times New Roman" w:eastAsia="DengXian" w:cs="Times New Roman"/>
                <w:kern w:val="2"/>
                <w:lang w:eastAsia="zh-CN"/>
                <w14:ligatures w14:val="standardContextual"/>
              </w:rPr>
            </w:pPr>
          </w:p>
        </w:tc>
      </w:tr>
      <w:tr w14:paraId="67AE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7DCFA66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53</w:t>
            </w:r>
          </w:p>
        </w:tc>
        <w:tc>
          <w:tcPr>
            <w:tcW w:w="2695" w:type="dxa"/>
          </w:tcPr>
          <w:p w14:paraId="5E51DEA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Функционирование Совета родителей</w:t>
            </w:r>
          </w:p>
        </w:tc>
        <w:tc>
          <w:tcPr>
            <w:tcW w:w="1487" w:type="dxa"/>
          </w:tcPr>
          <w:p w14:paraId="0A8D925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Да</w:t>
            </w:r>
          </w:p>
        </w:tc>
        <w:tc>
          <w:tcPr>
            <w:tcW w:w="1083" w:type="dxa"/>
          </w:tcPr>
          <w:p w14:paraId="4F3E4D6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1A3D18D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«Воспитание»</w:t>
            </w:r>
          </w:p>
        </w:tc>
        <w:tc>
          <w:tcPr>
            <w:tcW w:w="1961" w:type="dxa"/>
          </w:tcPr>
          <w:p w14:paraId="06678BA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воспитательной деятельности</w:t>
            </w:r>
          </w:p>
        </w:tc>
        <w:tc>
          <w:tcPr>
            <w:tcW w:w="2226" w:type="dxa"/>
          </w:tcPr>
          <w:p w14:paraId="5DD04388">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34190B90">
            <w:pPr>
              <w:spacing w:after="0" w:line="240" w:lineRule="auto"/>
              <w:rPr>
                <w:rFonts w:hint="default" w:ascii="Times New Roman" w:hAnsi="Times New Roman" w:eastAsia="DengXian" w:cs="Times New Roman"/>
                <w:kern w:val="2"/>
                <w:lang w:eastAsia="zh-CN"/>
                <w14:ligatures w14:val="standardContextual"/>
              </w:rPr>
            </w:pPr>
          </w:p>
        </w:tc>
      </w:tr>
      <w:tr w14:paraId="06BB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0FAF632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54</w:t>
            </w:r>
          </w:p>
        </w:tc>
        <w:tc>
          <w:tcPr>
            <w:tcW w:w="2695" w:type="dxa"/>
          </w:tcPr>
          <w:p w14:paraId="61E6266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советника директора по воспитанию и взаимодействию с детскими общественными объединениями</w:t>
            </w:r>
          </w:p>
        </w:tc>
        <w:tc>
          <w:tcPr>
            <w:tcW w:w="1487" w:type="dxa"/>
          </w:tcPr>
          <w:p w14:paraId="60EBD81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Да</w:t>
            </w:r>
          </w:p>
        </w:tc>
        <w:tc>
          <w:tcPr>
            <w:tcW w:w="1083" w:type="dxa"/>
          </w:tcPr>
          <w:p w14:paraId="54BDD71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3876093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«Воспитание»</w:t>
            </w:r>
          </w:p>
        </w:tc>
        <w:tc>
          <w:tcPr>
            <w:tcW w:w="1961" w:type="dxa"/>
          </w:tcPr>
          <w:p w14:paraId="7EE3C55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воспитательной деятельности</w:t>
            </w:r>
          </w:p>
        </w:tc>
        <w:tc>
          <w:tcPr>
            <w:tcW w:w="2226" w:type="dxa"/>
          </w:tcPr>
          <w:p w14:paraId="6661A42F">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7AAEFB68">
            <w:pPr>
              <w:spacing w:after="0" w:line="240" w:lineRule="auto"/>
              <w:rPr>
                <w:rFonts w:hint="default" w:ascii="Times New Roman" w:hAnsi="Times New Roman" w:eastAsia="DengXian" w:cs="Times New Roman"/>
                <w:kern w:val="2"/>
                <w:lang w:eastAsia="zh-CN"/>
                <w14:ligatures w14:val="standardContextual"/>
              </w:rPr>
            </w:pPr>
          </w:p>
        </w:tc>
      </w:tr>
      <w:tr w14:paraId="2C79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497" w:type="dxa"/>
            <w:vMerge w:val="restart"/>
          </w:tcPr>
          <w:p w14:paraId="3A3791E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55</w:t>
            </w:r>
          </w:p>
        </w:tc>
        <w:tc>
          <w:tcPr>
            <w:tcW w:w="2695" w:type="dxa"/>
            <w:vMerge w:val="restart"/>
          </w:tcPr>
          <w:p w14:paraId="6FA2B4D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Взаимодействие образовательной организации и родителей в процессе реализации рабочей программы воспитания</w:t>
            </w:r>
          </w:p>
        </w:tc>
        <w:tc>
          <w:tcPr>
            <w:tcW w:w="1487" w:type="dxa"/>
            <w:vMerge w:val="restart"/>
          </w:tcPr>
          <w:p w14:paraId="402D39B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Осуществляется с использованием регламентированных и неформальных форм взаимодействия</w:t>
            </w:r>
          </w:p>
        </w:tc>
        <w:tc>
          <w:tcPr>
            <w:tcW w:w="1083" w:type="dxa"/>
            <w:vMerge w:val="restart"/>
          </w:tcPr>
          <w:p w14:paraId="571B253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w:t>
            </w:r>
          </w:p>
        </w:tc>
        <w:tc>
          <w:tcPr>
            <w:tcW w:w="1880" w:type="dxa"/>
            <w:vMerge w:val="restart"/>
          </w:tcPr>
          <w:p w14:paraId="52A2D35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«Воспитание»</w:t>
            </w:r>
          </w:p>
        </w:tc>
        <w:tc>
          <w:tcPr>
            <w:tcW w:w="1961" w:type="dxa"/>
            <w:vMerge w:val="restart"/>
          </w:tcPr>
          <w:p w14:paraId="33E4AE6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воспитательной деятельности</w:t>
            </w:r>
          </w:p>
        </w:tc>
        <w:tc>
          <w:tcPr>
            <w:tcW w:w="2226" w:type="dxa"/>
          </w:tcPr>
          <w:p w14:paraId="267AEFE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Отсутствие открытости, системности в работе с родителями. </w:t>
            </w:r>
          </w:p>
        </w:tc>
        <w:tc>
          <w:tcPr>
            <w:tcW w:w="3658" w:type="dxa"/>
          </w:tcPr>
          <w:p w14:paraId="2DC18CFA">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разработки и внедрения системы совместных мероприятий с родителями для  достижения большей открытости школы.</w:t>
            </w:r>
          </w:p>
        </w:tc>
      </w:tr>
      <w:tr w14:paraId="4A6D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47787AB5">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66A76494">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2FCFA122">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63CFEA7D">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555FFAA1">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42A336CB">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0B24DC6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Родители не участвуют в разработке рабочей программы воспитания.</w:t>
            </w:r>
          </w:p>
        </w:tc>
        <w:tc>
          <w:tcPr>
            <w:tcW w:w="3658" w:type="dxa"/>
          </w:tcPr>
          <w:p w14:paraId="1989435A">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включенности родителей в разработку рабочей программы воспитания штабом воспитательной работы.</w:t>
            </w:r>
          </w:p>
          <w:p w14:paraId="0A39BE03">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Включение в модуль работы с родителями рабочей программы воспитания мероприятий, направленных на вовлечение родителей в образовательную деятельность.</w:t>
            </w:r>
          </w:p>
          <w:p w14:paraId="0403A49C">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Разработка проекта, совместного с общественностью поселения/округа, коллегиальными органами управления (управляющими советами) с целью активизации работы с родительским сообществом, поиска и реализации способов вовлечения семей в образовательную деятельность.</w:t>
            </w:r>
          </w:p>
        </w:tc>
      </w:tr>
      <w:tr w14:paraId="2DA7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497" w:type="dxa"/>
            <w:vMerge w:val="continue"/>
          </w:tcPr>
          <w:p w14:paraId="2DFBE7A1">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02ECC8B3">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35F9F0B8">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0552E799">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6A7D34F7">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0241CC10">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1A1FE34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В общеобразовательной организации не предусмотрена деятельность представителей родительского сообщества.</w:t>
            </w:r>
          </w:p>
        </w:tc>
        <w:tc>
          <w:tcPr>
            <w:tcW w:w="3658" w:type="dxa"/>
          </w:tcPr>
          <w:p w14:paraId="3C04D83B">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Внесение изменений в план методической работы, обеспечив изучение содержания федеральной рабочей программы воспитания в части взаимодействия образовательной организации и родителей.</w:t>
            </w:r>
          </w:p>
          <w:p w14:paraId="707A0FF1">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p>
        </w:tc>
      </w:tr>
      <w:tr w14:paraId="4915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3F98A13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56</w:t>
            </w:r>
          </w:p>
        </w:tc>
        <w:tc>
          <w:tcPr>
            <w:tcW w:w="2695" w:type="dxa"/>
          </w:tcPr>
          <w:p w14:paraId="573AE2A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школьной символики (флаг школы, гимн школы, эмблема школы, элементы школьного костюма и т. п.)</w:t>
            </w:r>
          </w:p>
        </w:tc>
        <w:tc>
          <w:tcPr>
            <w:tcW w:w="1487" w:type="dxa"/>
          </w:tcPr>
          <w:p w14:paraId="092E8EB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школьной символики (флаг школы, гимн школы, эмблема школы, элементы школьного костюма и т.п.)</w:t>
            </w:r>
          </w:p>
        </w:tc>
        <w:tc>
          <w:tcPr>
            <w:tcW w:w="1083" w:type="dxa"/>
          </w:tcPr>
          <w:p w14:paraId="0D05D79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01A2224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«Воспитание»</w:t>
            </w:r>
          </w:p>
        </w:tc>
        <w:tc>
          <w:tcPr>
            <w:tcW w:w="1961" w:type="dxa"/>
          </w:tcPr>
          <w:p w14:paraId="1C1F4AE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воспитательной деятельности</w:t>
            </w:r>
          </w:p>
        </w:tc>
        <w:tc>
          <w:tcPr>
            <w:tcW w:w="2226" w:type="dxa"/>
          </w:tcPr>
          <w:p w14:paraId="719EA502">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6B1EE6D4">
            <w:pPr>
              <w:spacing w:after="0" w:line="240" w:lineRule="auto"/>
              <w:rPr>
                <w:rFonts w:hint="default" w:ascii="Times New Roman" w:hAnsi="Times New Roman" w:eastAsia="DengXian" w:cs="Times New Roman"/>
                <w:kern w:val="2"/>
                <w:lang w:eastAsia="zh-CN"/>
                <w14:ligatures w14:val="standardContextual"/>
              </w:rPr>
            </w:pPr>
          </w:p>
        </w:tc>
      </w:tr>
      <w:tr w14:paraId="7E10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5" w:hRule="atLeast"/>
        </w:trPr>
        <w:tc>
          <w:tcPr>
            <w:tcW w:w="497" w:type="dxa"/>
            <w:vMerge w:val="restart"/>
          </w:tcPr>
          <w:p w14:paraId="363BD54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57</w:t>
            </w:r>
          </w:p>
        </w:tc>
        <w:tc>
          <w:tcPr>
            <w:tcW w:w="2695" w:type="dxa"/>
            <w:vMerge w:val="restart"/>
          </w:tcPr>
          <w:p w14:paraId="3F62D15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Реализация программ краеведения и школьного туризма</w:t>
            </w:r>
          </w:p>
        </w:tc>
        <w:tc>
          <w:tcPr>
            <w:tcW w:w="1487" w:type="dxa"/>
            <w:vMerge w:val="restart"/>
          </w:tcPr>
          <w:p w14:paraId="78F2F5F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Реализуется 1 программа краеведения или школьного туризма  </w:t>
            </w:r>
          </w:p>
        </w:tc>
        <w:tc>
          <w:tcPr>
            <w:tcW w:w="1083" w:type="dxa"/>
            <w:vMerge w:val="restart"/>
          </w:tcPr>
          <w:p w14:paraId="0E16706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vMerge w:val="restart"/>
          </w:tcPr>
          <w:p w14:paraId="2B4B9BC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«Воспитание»</w:t>
            </w:r>
          </w:p>
        </w:tc>
        <w:tc>
          <w:tcPr>
            <w:tcW w:w="1961" w:type="dxa"/>
            <w:vMerge w:val="restart"/>
          </w:tcPr>
          <w:p w14:paraId="314DCA3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воспитательной деятельности</w:t>
            </w:r>
          </w:p>
        </w:tc>
        <w:tc>
          <w:tcPr>
            <w:tcW w:w="2226" w:type="dxa"/>
          </w:tcPr>
          <w:p w14:paraId="0AD05A8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Недостаточно сформирована система работы административной команды с кадрами, отсутствие кадрового резерва и как, следствие, отсутствие специалиста, занимающегося вопросами организации туристско-краеведческой деятельности обучающихся.</w:t>
            </w:r>
          </w:p>
        </w:tc>
        <w:tc>
          <w:tcPr>
            <w:tcW w:w="3658" w:type="dxa"/>
            <w:vMerge w:val="restart"/>
          </w:tcPr>
          <w:p w14:paraId="72B2DCE5">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Разработка положения о кадровом резерве общеобразовательной организации.</w:t>
            </w:r>
          </w:p>
          <w:p w14:paraId="122FEF52">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работы по привлечению специалистов других организаций (образовательных, социальных и др.).</w:t>
            </w:r>
          </w:p>
          <w:p w14:paraId="315DFE94">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Использование услуг туристско-экскурсионных и других организаций (туристские фирмы, спортивные клубы, индивидуальные предприниматели и т.д.) на основе заключенного договора об оказании туристских услуг.</w:t>
            </w:r>
          </w:p>
          <w:p w14:paraId="3EF64FED">
            <w:pPr>
              <w:numPr>
                <w:ilvl w:val="0"/>
                <w:numId w:val="6"/>
              </w:numPr>
              <w:spacing w:after="0" w:line="240" w:lineRule="auto"/>
              <w:ind w:left="200" w:leftChars="0" w:firstLineChars="0"/>
              <w:rPr>
                <w:rFonts w:hint="default" w:ascii="Times New Roman" w:hAnsi="Times New Roman" w:eastAsia="DengXian" w:cs="Times New Roman"/>
                <w:kern w:val="2"/>
                <w:sz w:val="2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повышения квалификации педагогических работников по вопросам организации краеведческой деятельности и школьного туризма.</w:t>
            </w:r>
          </w:p>
          <w:p w14:paraId="3D9BD982">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Использование для закупки туристического оборудования средств грантов, спонсорской помощи.</w:t>
            </w:r>
          </w:p>
          <w:p w14:paraId="6CE6652D">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Оптимизизация расходов, планирование материально-технического оснащения, необходимого для реализации программы краеведения или школьного туризма.</w:t>
            </w:r>
          </w:p>
        </w:tc>
      </w:tr>
      <w:tr w14:paraId="20EE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15D35732">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2929AD57">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37096C7C">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5A57D2FD">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12FEA332">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23ECE366">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0CFD81C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Отсутствие материально-технического оснащения для реализации программ по туризму, отсутствие необходимого личного и группового снаряжения.</w:t>
            </w:r>
          </w:p>
        </w:tc>
        <w:tc>
          <w:tcPr>
            <w:tcW w:w="3658" w:type="dxa"/>
            <w:vMerge w:val="continue"/>
          </w:tcPr>
          <w:p w14:paraId="7CACEAA9">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p>
        </w:tc>
      </w:tr>
      <w:tr w14:paraId="5121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69570C41">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5D261E19">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693E75CC">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0DBFBBDB">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122F7244">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0DE4BD21">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5D30B98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Не разработаны программы краеведения и школьного туризма в рамках внеурочной деятельности и/или дополнительного образования.</w:t>
            </w:r>
          </w:p>
        </w:tc>
        <w:tc>
          <w:tcPr>
            <w:tcW w:w="3658" w:type="dxa"/>
          </w:tcPr>
          <w:p w14:paraId="5A256D68">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Интеграция туристско-краеведческой деятельности в программу воспитания общеобразовательной организации.</w:t>
            </w:r>
          </w:p>
          <w:p w14:paraId="2BF167A1">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Анализ и экспертиза качества школьных программ краеведения и школьного туризма.</w:t>
            </w:r>
          </w:p>
          <w:p w14:paraId="7B8D3587">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Принятие мер по привлечению и мотивации обучающихся к поисковой и краеведческой деятельности, детскому познавательному туризму.</w:t>
            </w:r>
          </w:p>
          <w:p w14:paraId="6CC15ECA">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деятельности рабочей группы по модернизации программ краеведения и школьного туризма:
- реализация программ урочной и внеурочной деятельности, дополнительного образования по краеведению и школьному туризму;
- организация профильных каникулярных отрядов, слетов, мастер-классов, экскурсий, конкурсов по краеведению и школьному туризму;
- организация сетевого взаимодействия с организациями-партнерами, курирующими программы краеведения и школьного туризма в районе, крае.
</w:t>
            </w:r>
          </w:p>
        </w:tc>
      </w:tr>
      <w:tr w14:paraId="2B41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5EE9738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58</w:t>
            </w:r>
          </w:p>
        </w:tc>
        <w:tc>
          <w:tcPr>
            <w:tcW w:w="2695" w:type="dxa"/>
          </w:tcPr>
          <w:p w14:paraId="5630B68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летних тематических смен в школьном лагере</w:t>
            </w:r>
          </w:p>
        </w:tc>
        <w:tc>
          <w:tcPr>
            <w:tcW w:w="1487" w:type="dxa"/>
          </w:tcPr>
          <w:p w14:paraId="37E1962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w:t>
            </w:r>
          </w:p>
        </w:tc>
        <w:tc>
          <w:tcPr>
            <w:tcW w:w="1083" w:type="dxa"/>
          </w:tcPr>
          <w:p w14:paraId="7095ED1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4D27933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«Воспитание»</w:t>
            </w:r>
          </w:p>
        </w:tc>
        <w:tc>
          <w:tcPr>
            <w:tcW w:w="1961" w:type="dxa"/>
          </w:tcPr>
          <w:p w14:paraId="4FF6F7C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воспитательной деятельности</w:t>
            </w:r>
          </w:p>
        </w:tc>
        <w:tc>
          <w:tcPr>
            <w:tcW w:w="2226" w:type="dxa"/>
          </w:tcPr>
          <w:p w14:paraId="4849AC85">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26E92B8F">
            <w:pPr>
              <w:spacing w:after="0" w:line="240" w:lineRule="auto"/>
              <w:rPr>
                <w:rFonts w:hint="default" w:ascii="Times New Roman" w:hAnsi="Times New Roman" w:eastAsia="DengXian" w:cs="Times New Roman"/>
                <w:kern w:val="2"/>
                <w:lang w:eastAsia="zh-CN"/>
                <w14:ligatures w14:val="standardContextual"/>
              </w:rPr>
            </w:pPr>
          </w:p>
        </w:tc>
      </w:tr>
      <w:tr w14:paraId="55B8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00CBEC2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59</w:t>
            </w:r>
          </w:p>
        </w:tc>
        <w:tc>
          <w:tcPr>
            <w:tcW w:w="2695" w:type="dxa"/>
          </w:tcPr>
          <w:p w14:paraId="16A4783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Функционирование Совета обучающихся</w:t>
            </w:r>
          </w:p>
        </w:tc>
        <w:tc>
          <w:tcPr>
            <w:tcW w:w="1487" w:type="dxa"/>
          </w:tcPr>
          <w:p w14:paraId="73B1754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w:t>
            </w:r>
          </w:p>
        </w:tc>
        <w:tc>
          <w:tcPr>
            <w:tcW w:w="1083" w:type="dxa"/>
          </w:tcPr>
          <w:p w14:paraId="744751F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4E501D5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«Воспитание»</w:t>
            </w:r>
          </w:p>
        </w:tc>
        <w:tc>
          <w:tcPr>
            <w:tcW w:w="1961" w:type="dxa"/>
          </w:tcPr>
          <w:p w14:paraId="1A818AD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Ученическое самоуправление, волонтерское движение</w:t>
            </w:r>
          </w:p>
        </w:tc>
        <w:tc>
          <w:tcPr>
            <w:tcW w:w="2226" w:type="dxa"/>
          </w:tcPr>
          <w:p w14:paraId="44B62BC3">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6E2F0674">
            <w:pPr>
              <w:spacing w:after="0" w:line="240" w:lineRule="auto"/>
              <w:rPr>
                <w:rFonts w:hint="default" w:ascii="Times New Roman" w:hAnsi="Times New Roman" w:eastAsia="DengXian" w:cs="Times New Roman"/>
                <w:kern w:val="2"/>
                <w:lang w:eastAsia="zh-CN"/>
                <w14:ligatures w14:val="standardContextual"/>
              </w:rPr>
            </w:pPr>
          </w:p>
        </w:tc>
      </w:tr>
      <w:tr w14:paraId="0BC5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59AA924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60</w:t>
            </w:r>
          </w:p>
        </w:tc>
        <w:tc>
          <w:tcPr>
            <w:tcW w:w="2695" w:type="dxa"/>
          </w:tcPr>
          <w:p w14:paraId="66B5CDC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первичного отделения РДДМ Движение первых</w:t>
            </w:r>
          </w:p>
        </w:tc>
        <w:tc>
          <w:tcPr>
            <w:tcW w:w="1487" w:type="dxa"/>
          </w:tcPr>
          <w:p w14:paraId="7D88870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w:t>
            </w:r>
          </w:p>
        </w:tc>
        <w:tc>
          <w:tcPr>
            <w:tcW w:w="1083" w:type="dxa"/>
          </w:tcPr>
          <w:p w14:paraId="04095C6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57C7209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«Воспитание»</w:t>
            </w:r>
          </w:p>
        </w:tc>
        <w:tc>
          <w:tcPr>
            <w:tcW w:w="1961" w:type="dxa"/>
          </w:tcPr>
          <w:p w14:paraId="2587242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Ученическое самоуправление, волонтерское движение</w:t>
            </w:r>
          </w:p>
        </w:tc>
        <w:tc>
          <w:tcPr>
            <w:tcW w:w="2226" w:type="dxa"/>
          </w:tcPr>
          <w:p w14:paraId="0B165D63">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1105D02F">
            <w:pPr>
              <w:spacing w:after="0" w:line="240" w:lineRule="auto"/>
              <w:rPr>
                <w:rFonts w:hint="default" w:ascii="Times New Roman" w:hAnsi="Times New Roman" w:eastAsia="DengXian" w:cs="Times New Roman"/>
                <w:kern w:val="2"/>
                <w:lang w:eastAsia="zh-CN"/>
                <w14:ligatures w14:val="standardContextual"/>
              </w:rPr>
            </w:pPr>
          </w:p>
        </w:tc>
      </w:tr>
      <w:tr w14:paraId="4712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54F64E4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61</w:t>
            </w:r>
          </w:p>
        </w:tc>
        <w:tc>
          <w:tcPr>
            <w:tcW w:w="2695" w:type="dxa"/>
          </w:tcPr>
          <w:p w14:paraId="4E81D17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центра детских инициатив, пространства ученического самоуправления</w:t>
            </w:r>
          </w:p>
        </w:tc>
        <w:tc>
          <w:tcPr>
            <w:tcW w:w="1487" w:type="dxa"/>
          </w:tcPr>
          <w:p w14:paraId="3308359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w:t>
            </w:r>
          </w:p>
        </w:tc>
        <w:tc>
          <w:tcPr>
            <w:tcW w:w="1083" w:type="dxa"/>
          </w:tcPr>
          <w:p w14:paraId="41EC93A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786FECD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«Воспитание»</w:t>
            </w:r>
          </w:p>
        </w:tc>
        <w:tc>
          <w:tcPr>
            <w:tcW w:w="1961" w:type="dxa"/>
          </w:tcPr>
          <w:p w14:paraId="70A61D0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Ученическое самоуправление, волонтерское движение</w:t>
            </w:r>
          </w:p>
        </w:tc>
        <w:tc>
          <w:tcPr>
            <w:tcW w:w="2226" w:type="dxa"/>
          </w:tcPr>
          <w:p w14:paraId="2DA3687E">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0B5D5C49">
            <w:pPr>
              <w:spacing w:after="0" w:line="240" w:lineRule="auto"/>
              <w:rPr>
                <w:rFonts w:hint="default" w:ascii="Times New Roman" w:hAnsi="Times New Roman" w:eastAsia="DengXian" w:cs="Times New Roman"/>
                <w:kern w:val="2"/>
                <w:lang w:eastAsia="zh-CN"/>
                <w14:ligatures w14:val="standardContextual"/>
              </w:rPr>
            </w:pPr>
          </w:p>
        </w:tc>
      </w:tr>
      <w:tr w14:paraId="38FB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3AC6935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62</w:t>
            </w:r>
          </w:p>
        </w:tc>
        <w:tc>
          <w:tcPr>
            <w:tcW w:w="2695" w:type="dxa"/>
          </w:tcPr>
          <w:p w14:paraId="519E13B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Участие в реализации проекта Орлята России (при реализации начального общего образования)</w:t>
            </w:r>
          </w:p>
        </w:tc>
        <w:tc>
          <w:tcPr>
            <w:tcW w:w="1487" w:type="dxa"/>
          </w:tcPr>
          <w:p w14:paraId="516BDB9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Участие в проекте</w:t>
            </w:r>
          </w:p>
        </w:tc>
        <w:tc>
          <w:tcPr>
            <w:tcW w:w="1083" w:type="dxa"/>
          </w:tcPr>
          <w:p w14:paraId="448F165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5CF8D5E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«Воспитание»</w:t>
            </w:r>
          </w:p>
        </w:tc>
        <w:tc>
          <w:tcPr>
            <w:tcW w:w="1961" w:type="dxa"/>
          </w:tcPr>
          <w:p w14:paraId="334B136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Ученическое самоуправление, волонтерское движение</w:t>
            </w:r>
          </w:p>
        </w:tc>
        <w:tc>
          <w:tcPr>
            <w:tcW w:w="2226" w:type="dxa"/>
          </w:tcPr>
          <w:p w14:paraId="36C95D12">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7FBA141C">
            <w:pPr>
              <w:spacing w:after="0" w:line="240" w:lineRule="auto"/>
              <w:rPr>
                <w:rFonts w:hint="default" w:ascii="Times New Roman" w:hAnsi="Times New Roman" w:eastAsia="DengXian" w:cs="Times New Roman"/>
                <w:kern w:val="2"/>
                <w:lang w:eastAsia="zh-CN"/>
                <w14:ligatures w14:val="standardContextual"/>
              </w:rPr>
            </w:pPr>
          </w:p>
        </w:tc>
      </w:tr>
      <w:tr w14:paraId="3468C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1495788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63</w:t>
            </w:r>
          </w:p>
        </w:tc>
        <w:tc>
          <w:tcPr>
            <w:tcW w:w="2695" w:type="dxa"/>
          </w:tcPr>
          <w:p w14:paraId="0BD559B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представительств детских и молодежных общественных объединений (Юнармия, Большая перемена и др.)</w:t>
            </w:r>
          </w:p>
        </w:tc>
        <w:tc>
          <w:tcPr>
            <w:tcW w:w="1487" w:type="dxa"/>
          </w:tcPr>
          <w:p w14:paraId="0AF017A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w:t>
            </w:r>
          </w:p>
        </w:tc>
        <w:tc>
          <w:tcPr>
            <w:tcW w:w="1083" w:type="dxa"/>
          </w:tcPr>
          <w:p w14:paraId="760BE2E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4EF3E9E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«Воспитание»</w:t>
            </w:r>
          </w:p>
        </w:tc>
        <w:tc>
          <w:tcPr>
            <w:tcW w:w="1961" w:type="dxa"/>
          </w:tcPr>
          <w:p w14:paraId="75C5BA4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Ученическое самоуправление, волонтерское движение</w:t>
            </w:r>
          </w:p>
        </w:tc>
        <w:tc>
          <w:tcPr>
            <w:tcW w:w="2226" w:type="dxa"/>
          </w:tcPr>
          <w:p w14:paraId="1D65EE7C">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0E738B63">
            <w:pPr>
              <w:spacing w:after="0" w:line="240" w:lineRule="auto"/>
              <w:rPr>
                <w:rFonts w:hint="default" w:ascii="Times New Roman" w:hAnsi="Times New Roman" w:eastAsia="DengXian" w:cs="Times New Roman"/>
                <w:kern w:val="2"/>
                <w:lang w:eastAsia="zh-CN"/>
                <w14:ligatures w14:val="standardContextual"/>
              </w:rPr>
            </w:pPr>
          </w:p>
        </w:tc>
      </w:tr>
      <w:tr w14:paraId="1FC6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57E29F6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64</w:t>
            </w:r>
          </w:p>
        </w:tc>
        <w:tc>
          <w:tcPr>
            <w:tcW w:w="2695" w:type="dxa"/>
          </w:tcPr>
          <w:p w14:paraId="4578876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Участие обучающихся в волонтерском движении</w:t>
            </w:r>
          </w:p>
        </w:tc>
        <w:tc>
          <w:tcPr>
            <w:tcW w:w="1487" w:type="dxa"/>
          </w:tcPr>
          <w:p w14:paraId="56D1DFF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Обучающиеся участвуют в волонтерском движении</w:t>
            </w:r>
          </w:p>
        </w:tc>
        <w:tc>
          <w:tcPr>
            <w:tcW w:w="1083" w:type="dxa"/>
          </w:tcPr>
          <w:p w14:paraId="1CA56C3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4278508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«Воспитание»</w:t>
            </w:r>
          </w:p>
        </w:tc>
        <w:tc>
          <w:tcPr>
            <w:tcW w:w="1961" w:type="dxa"/>
          </w:tcPr>
          <w:p w14:paraId="71EF67B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Ученическое самоуправление, волонтерское движение</w:t>
            </w:r>
          </w:p>
        </w:tc>
        <w:tc>
          <w:tcPr>
            <w:tcW w:w="2226" w:type="dxa"/>
          </w:tcPr>
          <w:p w14:paraId="48640FB5">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7251A82B">
            <w:pPr>
              <w:spacing w:after="0" w:line="240" w:lineRule="auto"/>
              <w:rPr>
                <w:rFonts w:hint="default" w:ascii="Times New Roman" w:hAnsi="Times New Roman" w:eastAsia="DengXian" w:cs="Times New Roman"/>
                <w:kern w:val="2"/>
                <w:lang w:eastAsia="zh-CN"/>
                <w14:ligatures w14:val="standardContextual"/>
              </w:rPr>
            </w:pPr>
          </w:p>
        </w:tc>
      </w:tr>
      <w:tr w14:paraId="159A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052728D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65</w:t>
            </w:r>
          </w:p>
        </w:tc>
        <w:tc>
          <w:tcPr>
            <w:tcW w:w="2695" w:type="dxa"/>
          </w:tcPr>
          <w:p w14:paraId="4024BCE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школьных военно-патриотических клубов</w:t>
            </w:r>
          </w:p>
        </w:tc>
        <w:tc>
          <w:tcPr>
            <w:tcW w:w="1487" w:type="dxa"/>
          </w:tcPr>
          <w:p w14:paraId="695C8EC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w:t>
            </w:r>
          </w:p>
        </w:tc>
        <w:tc>
          <w:tcPr>
            <w:tcW w:w="1083" w:type="dxa"/>
          </w:tcPr>
          <w:p w14:paraId="330DC77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185BD54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«Воспитание»</w:t>
            </w:r>
          </w:p>
        </w:tc>
        <w:tc>
          <w:tcPr>
            <w:tcW w:w="1961" w:type="dxa"/>
          </w:tcPr>
          <w:p w14:paraId="4769451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Ученическое самоуправление, волонтерское движение</w:t>
            </w:r>
          </w:p>
        </w:tc>
        <w:tc>
          <w:tcPr>
            <w:tcW w:w="2226" w:type="dxa"/>
          </w:tcPr>
          <w:p w14:paraId="3496488D">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0469597A">
            <w:pPr>
              <w:spacing w:after="0" w:line="240" w:lineRule="auto"/>
              <w:rPr>
                <w:rFonts w:hint="default" w:ascii="Times New Roman" w:hAnsi="Times New Roman" w:eastAsia="DengXian" w:cs="Times New Roman"/>
                <w:kern w:val="2"/>
                <w:lang w:eastAsia="zh-CN"/>
                <w14:ligatures w14:val="standardContextual"/>
              </w:rPr>
            </w:pPr>
          </w:p>
        </w:tc>
      </w:tr>
      <w:tr w14:paraId="2738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32F2B22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66</w:t>
            </w:r>
          </w:p>
        </w:tc>
        <w:tc>
          <w:tcPr>
            <w:tcW w:w="2695" w:type="dxa"/>
          </w:tcPr>
          <w:p w14:paraId="33EF1B3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Реализация утвержденного календарного плана профориентационной деятельности в школе (в соответствии с календарным планом профориентационной деятельности, разработанным в субъекте РФ)(критический показатель)</w:t>
            </w:r>
          </w:p>
        </w:tc>
        <w:tc>
          <w:tcPr>
            <w:tcW w:w="1487" w:type="dxa"/>
          </w:tcPr>
          <w:p w14:paraId="49A19AC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Да</w:t>
            </w:r>
          </w:p>
        </w:tc>
        <w:tc>
          <w:tcPr>
            <w:tcW w:w="1083" w:type="dxa"/>
          </w:tcPr>
          <w:p w14:paraId="46A426D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2BAEF14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«Профориентация»</w:t>
            </w:r>
          </w:p>
        </w:tc>
        <w:tc>
          <w:tcPr>
            <w:tcW w:w="1961" w:type="dxa"/>
          </w:tcPr>
          <w:p w14:paraId="5C18C06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Сопровождение выбора профессии</w:t>
            </w:r>
          </w:p>
        </w:tc>
        <w:tc>
          <w:tcPr>
            <w:tcW w:w="2226" w:type="dxa"/>
          </w:tcPr>
          <w:p w14:paraId="3AE4DB8F">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4B842B9D">
            <w:pPr>
              <w:spacing w:after="0" w:line="240" w:lineRule="auto"/>
              <w:rPr>
                <w:rFonts w:hint="default" w:ascii="Times New Roman" w:hAnsi="Times New Roman" w:eastAsia="DengXian" w:cs="Times New Roman"/>
                <w:kern w:val="2"/>
                <w:lang w:eastAsia="zh-CN"/>
                <w14:ligatures w14:val="standardContextual"/>
              </w:rPr>
            </w:pPr>
          </w:p>
        </w:tc>
      </w:tr>
      <w:tr w14:paraId="78C6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03FA250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67</w:t>
            </w:r>
          </w:p>
        </w:tc>
        <w:tc>
          <w:tcPr>
            <w:tcW w:w="2695" w:type="dxa"/>
          </w:tcPr>
          <w:p w14:paraId="5FD9AA5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Определение ответственного за реализацию профориентационной деятельности (в должности не ниже заместителя директора)</w:t>
            </w:r>
          </w:p>
        </w:tc>
        <w:tc>
          <w:tcPr>
            <w:tcW w:w="1487" w:type="dxa"/>
          </w:tcPr>
          <w:p w14:paraId="649506F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Да</w:t>
            </w:r>
          </w:p>
        </w:tc>
        <w:tc>
          <w:tcPr>
            <w:tcW w:w="1083" w:type="dxa"/>
          </w:tcPr>
          <w:p w14:paraId="16F2996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15EC52D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«Профориентация»</w:t>
            </w:r>
          </w:p>
        </w:tc>
        <w:tc>
          <w:tcPr>
            <w:tcW w:w="1961" w:type="dxa"/>
          </w:tcPr>
          <w:p w14:paraId="0DC0DDB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Сопровождение выбора профессии</w:t>
            </w:r>
          </w:p>
        </w:tc>
        <w:tc>
          <w:tcPr>
            <w:tcW w:w="2226" w:type="dxa"/>
          </w:tcPr>
          <w:p w14:paraId="2171A899">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2F888E7E">
            <w:pPr>
              <w:spacing w:after="0" w:line="240" w:lineRule="auto"/>
              <w:rPr>
                <w:rFonts w:hint="default" w:ascii="Times New Roman" w:hAnsi="Times New Roman" w:eastAsia="DengXian" w:cs="Times New Roman"/>
                <w:kern w:val="2"/>
                <w:lang w:eastAsia="zh-CN"/>
                <w14:ligatures w14:val="standardContextual"/>
              </w:rPr>
            </w:pPr>
          </w:p>
        </w:tc>
      </w:tr>
      <w:tr w14:paraId="2C95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restart"/>
          </w:tcPr>
          <w:p w14:paraId="6366BED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68</w:t>
            </w:r>
          </w:p>
        </w:tc>
        <w:tc>
          <w:tcPr>
            <w:tcW w:w="2695" w:type="dxa"/>
            <w:vMerge w:val="restart"/>
          </w:tcPr>
          <w:p w14:paraId="7ABD87A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соглашений с региональными предприятиями/организациями, оказывающими содействие в реализации профориентационных мероприятий</w:t>
            </w:r>
          </w:p>
        </w:tc>
        <w:tc>
          <w:tcPr>
            <w:tcW w:w="1487" w:type="dxa"/>
            <w:vMerge w:val="restart"/>
          </w:tcPr>
          <w:p w14:paraId="6BF046A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Нет</w:t>
            </w:r>
          </w:p>
        </w:tc>
        <w:tc>
          <w:tcPr>
            <w:tcW w:w="1083" w:type="dxa"/>
            <w:vMerge w:val="restart"/>
          </w:tcPr>
          <w:p w14:paraId="04F75EA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0</w:t>
            </w:r>
          </w:p>
        </w:tc>
        <w:tc>
          <w:tcPr>
            <w:tcW w:w="1880" w:type="dxa"/>
            <w:vMerge w:val="restart"/>
          </w:tcPr>
          <w:p w14:paraId="50DF6C7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«Профориентация»</w:t>
            </w:r>
          </w:p>
        </w:tc>
        <w:tc>
          <w:tcPr>
            <w:tcW w:w="1961" w:type="dxa"/>
            <w:vMerge w:val="restart"/>
          </w:tcPr>
          <w:p w14:paraId="5F6474E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Сопровождение выбора профессии</w:t>
            </w:r>
          </w:p>
        </w:tc>
        <w:tc>
          <w:tcPr>
            <w:tcW w:w="2226" w:type="dxa"/>
          </w:tcPr>
          <w:p w14:paraId="7C1EAD7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Отсутствие механизмов взаимодействия с региональными предприятиями/организациями, оказывающими содействие в реализации профориентационных мероприятий.</w:t>
            </w:r>
          </w:p>
        </w:tc>
        <w:tc>
          <w:tcPr>
            <w:tcW w:w="3658" w:type="dxa"/>
            <w:vMerge w:val="restart"/>
          </w:tcPr>
          <w:p w14:paraId="6BFD9D19">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
</w:t>
            </w:r>
          </w:p>
          <w:p w14:paraId="696389EE">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Заключение соглашений с региональными образовательными организациями, предприятиями/организациями для использования ресурсов профессионально-производственной и образовательной среды, проведения совместных профориентационных мероприятий с целью  профессионального определения обучающихся, осознанного выбора обучающимися образовательно-профессиональных маршрутов, готовности к дальнейшему обучению и успешной социализации.
</w:t>
            </w:r>
          </w:p>
          <w:p w14:paraId="3FA7483E">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Разработка совместно с профессиональными учебными заведениями и работодателями инструментов развития образовательной экосистемы: образовательных ресурсов, гибких образовательных траекторий, нелинейного расписания с индивидуальным таймингом и  т. д.
</w:t>
            </w:r>
          </w:p>
        </w:tc>
      </w:tr>
      <w:tr w14:paraId="6861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0A5FDA4A">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4CCCED7E">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0B283ABD">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1788E5AF">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545BC536">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3E104AFC">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24245410">
            <w:pPr>
              <w:spacing w:after="0" w:line="240" w:lineRule="auto"/>
              <w:rPr>
                <w:rFonts w:hint="default" w:ascii="Times New Roman" w:hAnsi="Times New Roman" w:eastAsia="DengXian" w:cs="Times New Roman"/>
                <w:kern w:val="2"/>
                <w:lang w:eastAsia="zh-CN"/>
                <w14:ligatures w14:val="standardContextual"/>
              </w:rPr>
            </w:pPr>
          </w:p>
        </w:tc>
        <w:tc>
          <w:tcPr>
            <w:tcW w:w="3658" w:type="dxa"/>
            <w:vMerge w:val="continue"/>
          </w:tcPr>
          <w:p w14:paraId="0BE43875">
            <w:pPr>
              <w:spacing w:after="0" w:line="240" w:lineRule="auto"/>
              <w:ind w:left="200" w:leftChars="0" w:firstLineChars="0"/>
              <w:rPr>
                <w:rFonts w:hint="default" w:ascii="Times New Roman" w:hAnsi="Times New Roman" w:eastAsia="DengXian" w:cs="Times New Roman"/>
                <w:kern w:val="2"/>
                <w:lang w:eastAsia="zh-CN"/>
                <w14:ligatures w14:val="standardContextual"/>
              </w:rPr>
            </w:pPr>
          </w:p>
        </w:tc>
      </w:tr>
      <w:tr w14:paraId="0EBB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97" w:type="dxa"/>
          </w:tcPr>
          <w:p w14:paraId="70AEB5C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69</w:t>
            </w:r>
          </w:p>
        </w:tc>
        <w:tc>
          <w:tcPr>
            <w:tcW w:w="2695" w:type="dxa"/>
          </w:tcPr>
          <w:p w14:paraId="7E9440D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профильных предпрофессиональных классов (инженерные, медицинские, космические, IT, педагогические, предпринимательские и др.)</w:t>
            </w:r>
          </w:p>
        </w:tc>
        <w:tc>
          <w:tcPr>
            <w:tcW w:w="1487" w:type="dxa"/>
          </w:tcPr>
          <w:p w14:paraId="2187D0A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Нет</w:t>
            </w:r>
          </w:p>
        </w:tc>
        <w:tc>
          <w:tcPr>
            <w:tcW w:w="1083" w:type="dxa"/>
          </w:tcPr>
          <w:p w14:paraId="7EF3D5A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0</w:t>
            </w:r>
          </w:p>
        </w:tc>
        <w:tc>
          <w:tcPr>
            <w:tcW w:w="1880" w:type="dxa"/>
          </w:tcPr>
          <w:p w14:paraId="2C765DF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«Профориентация»</w:t>
            </w:r>
          </w:p>
        </w:tc>
        <w:tc>
          <w:tcPr>
            <w:tcW w:w="1961" w:type="dxa"/>
          </w:tcPr>
          <w:p w14:paraId="5C6E758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Сопровождение выбора профессии</w:t>
            </w:r>
          </w:p>
        </w:tc>
        <w:tc>
          <w:tcPr>
            <w:tcW w:w="2226" w:type="dxa"/>
          </w:tcPr>
          <w:p w14:paraId="3FF47DF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 </w:t>
            </w:r>
          </w:p>
        </w:tc>
        <w:tc>
          <w:tcPr>
            <w:tcW w:w="3658" w:type="dxa"/>
          </w:tcPr>
          <w:p w14:paraId="1C106779">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мониторинга по выявлению способностей, образовательных и профессиональных потребностей обучающихся в профильном обучении.</w:t>
            </w:r>
          </w:p>
          <w:p w14:paraId="45D7ECB9">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
</w:t>
            </w:r>
          </w:p>
          <w:p w14:paraId="1C02F856">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информирования обучающихся об особенностях различных сфер профессиональной ориентации; сопровождение профессионального самоопределения обучающихся.</w:t>
            </w:r>
          </w:p>
          <w:p w14:paraId="0F9FC765">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психолого-педагогического сопровождения обучающихся по определению дальнейшей образовательной траектории.</w:t>
            </w:r>
          </w:p>
          <w:p w14:paraId="35E088BB">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работы по предпрофильной подготовке и предпрофессиональному самоопределению обучающихся.</w:t>
            </w:r>
          </w:p>
        </w:tc>
      </w:tr>
      <w:tr w14:paraId="6149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15828F0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70</w:t>
            </w:r>
          </w:p>
        </w:tc>
        <w:tc>
          <w:tcPr>
            <w:tcW w:w="2695" w:type="dxa"/>
          </w:tcPr>
          <w:p w14:paraId="6290D12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и использование дополнительных материалов по профориентации, в том числе мультимедийных, в учебных предметах общеобразовательного цикла</w:t>
            </w:r>
          </w:p>
        </w:tc>
        <w:tc>
          <w:tcPr>
            <w:tcW w:w="1487" w:type="dxa"/>
          </w:tcPr>
          <w:p w14:paraId="3EFCDBD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Да</w:t>
            </w:r>
          </w:p>
        </w:tc>
        <w:tc>
          <w:tcPr>
            <w:tcW w:w="1083" w:type="dxa"/>
          </w:tcPr>
          <w:p w14:paraId="119C68E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688F386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«Профориентация»</w:t>
            </w:r>
          </w:p>
        </w:tc>
        <w:tc>
          <w:tcPr>
            <w:tcW w:w="1961" w:type="dxa"/>
          </w:tcPr>
          <w:p w14:paraId="1C08195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Сопровождение выбора профессии</w:t>
            </w:r>
          </w:p>
        </w:tc>
        <w:tc>
          <w:tcPr>
            <w:tcW w:w="2226" w:type="dxa"/>
          </w:tcPr>
          <w:p w14:paraId="52F9C29D">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66F29E05">
            <w:pPr>
              <w:spacing w:after="0" w:line="240" w:lineRule="auto"/>
              <w:rPr>
                <w:rFonts w:hint="default" w:ascii="Times New Roman" w:hAnsi="Times New Roman" w:eastAsia="DengXian" w:cs="Times New Roman"/>
                <w:kern w:val="2"/>
                <w:lang w:eastAsia="zh-CN"/>
                <w14:ligatures w14:val="standardContextual"/>
              </w:rPr>
            </w:pPr>
          </w:p>
        </w:tc>
      </w:tr>
      <w:tr w14:paraId="5251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5F020B6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71</w:t>
            </w:r>
          </w:p>
        </w:tc>
        <w:tc>
          <w:tcPr>
            <w:tcW w:w="2695" w:type="dxa"/>
          </w:tcPr>
          <w:p w14:paraId="58B4EF5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Посещение обучающимися экскурсий на предприятиях</w:t>
            </w:r>
          </w:p>
        </w:tc>
        <w:tc>
          <w:tcPr>
            <w:tcW w:w="1487" w:type="dxa"/>
          </w:tcPr>
          <w:p w14:paraId="0C08E1B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Да</w:t>
            </w:r>
          </w:p>
        </w:tc>
        <w:tc>
          <w:tcPr>
            <w:tcW w:w="1083" w:type="dxa"/>
          </w:tcPr>
          <w:p w14:paraId="5725E27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4AFF26E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«Профориентация»</w:t>
            </w:r>
          </w:p>
        </w:tc>
        <w:tc>
          <w:tcPr>
            <w:tcW w:w="1961" w:type="dxa"/>
          </w:tcPr>
          <w:p w14:paraId="08D0F7D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Сопровождение выбора профессии</w:t>
            </w:r>
          </w:p>
        </w:tc>
        <w:tc>
          <w:tcPr>
            <w:tcW w:w="2226" w:type="dxa"/>
          </w:tcPr>
          <w:p w14:paraId="4682FFB5">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3CF0D181">
            <w:pPr>
              <w:spacing w:after="0" w:line="240" w:lineRule="auto"/>
              <w:rPr>
                <w:rFonts w:hint="default" w:ascii="Times New Roman" w:hAnsi="Times New Roman" w:eastAsia="DengXian" w:cs="Times New Roman"/>
                <w:kern w:val="2"/>
                <w:lang w:eastAsia="zh-CN"/>
                <w14:ligatures w14:val="standardContextual"/>
              </w:rPr>
            </w:pPr>
          </w:p>
        </w:tc>
      </w:tr>
      <w:tr w14:paraId="03CA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7B7D91B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72</w:t>
            </w:r>
          </w:p>
        </w:tc>
        <w:tc>
          <w:tcPr>
            <w:tcW w:w="2695" w:type="dxa"/>
          </w:tcPr>
          <w:p w14:paraId="17BF3D2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Участие обучающихся в моделирующих профессиональных пробах (онлайн) и тестированиях</w:t>
            </w:r>
          </w:p>
        </w:tc>
        <w:tc>
          <w:tcPr>
            <w:tcW w:w="1487" w:type="dxa"/>
          </w:tcPr>
          <w:p w14:paraId="0D899E7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Да</w:t>
            </w:r>
          </w:p>
        </w:tc>
        <w:tc>
          <w:tcPr>
            <w:tcW w:w="1083" w:type="dxa"/>
          </w:tcPr>
          <w:p w14:paraId="6DC9A9B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2677AA7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«Профориентация»</w:t>
            </w:r>
          </w:p>
        </w:tc>
        <w:tc>
          <w:tcPr>
            <w:tcW w:w="1961" w:type="dxa"/>
          </w:tcPr>
          <w:p w14:paraId="486BE99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Сопровождение выбора профессии</w:t>
            </w:r>
          </w:p>
        </w:tc>
        <w:tc>
          <w:tcPr>
            <w:tcW w:w="2226" w:type="dxa"/>
          </w:tcPr>
          <w:p w14:paraId="33239740">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1CC6255F">
            <w:pPr>
              <w:spacing w:after="0" w:line="240" w:lineRule="auto"/>
              <w:rPr>
                <w:rFonts w:hint="default" w:ascii="Times New Roman" w:hAnsi="Times New Roman" w:eastAsia="DengXian" w:cs="Times New Roman"/>
                <w:kern w:val="2"/>
                <w:lang w:eastAsia="zh-CN"/>
                <w14:ligatures w14:val="standardContextual"/>
              </w:rPr>
            </w:pPr>
          </w:p>
        </w:tc>
      </w:tr>
      <w:tr w14:paraId="69E3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6984181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73</w:t>
            </w:r>
          </w:p>
        </w:tc>
        <w:tc>
          <w:tcPr>
            <w:tcW w:w="2695" w:type="dxa"/>
          </w:tcPr>
          <w:p w14:paraId="3C0523F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Посещение обучающимися экскурсий в организациях СПО и ВО</w:t>
            </w:r>
          </w:p>
        </w:tc>
        <w:tc>
          <w:tcPr>
            <w:tcW w:w="1487" w:type="dxa"/>
          </w:tcPr>
          <w:p w14:paraId="715B3E7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Да</w:t>
            </w:r>
          </w:p>
        </w:tc>
        <w:tc>
          <w:tcPr>
            <w:tcW w:w="1083" w:type="dxa"/>
          </w:tcPr>
          <w:p w14:paraId="42356CE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2068DC1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«Профориентация»</w:t>
            </w:r>
          </w:p>
        </w:tc>
        <w:tc>
          <w:tcPr>
            <w:tcW w:w="1961" w:type="dxa"/>
          </w:tcPr>
          <w:p w14:paraId="5CAB69A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Сопровождение выбора профессии</w:t>
            </w:r>
          </w:p>
        </w:tc>
        <w:tc>
          <w:tcPr>
            <w:tcW w:w="2226" w:type="dxa"/>
          </w:tcPr>
          <w:p w14:paraId="41F69388">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69884E94">
            <w:pPr>
              <w:spacing w:after="0" w:line="240" w:lineRule="auto"/>
              <w:rPr>
                <w:rFonts w:hint="default" w:ascii="Times New Roman" w:hAnsi="Times New Roman" w:eastAsia="DengXian" w:cs="Times New Roman"/>
                <w:kern w:val="2"/>
                <w:lang w:eastAsia="zh-CN"/>
                <w14:ligatures w14:val="standardContextual"/>
              </w:rPr>
            </w:pPr>
          </w:p>
        </w:tc>
      </w:tr>
      <w:tr w14:paraId="4EE4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9" w:hRule="atLeast"/>
        </w:trPr>
        <w:tc>
          <w:tcPr>
            <w:tcW w:w="497" w:type="dxa"/>
            <w:vMerge w:val="restart"/>
          </w:tcPr>
          <w:p w14:paraId="15F5C70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74</w:t>
            </w:r>
          </w:p>
        </w:tc>
        <w:tc>
          <w:tcPr>
            <w:tcW w:w="2695" w:type="dxa"/>
            <w:vMerge w:val="restart"/>
          </w:tcPr>
          <w:p w14:paraId="4229693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Посещение обучающимися профессиональных проб на региональных площадках</w:t>
            </w:r>
          </w:p>
        </w:tc>
        <w:tc>
          <w:tcPr>
            <w:tcW w:w="1487" w:type="dxa"/>
            <w:vMerge w:val="restart"/>
          </w:tcPr>
          <w:p w14:paraId="375A56E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Нет</w:t>
            </w:r>
          </w:p>
        </w:tc>
        <w:tc>
          <w:tcPr>
            <w:tcW w:w="1083" w:type="dxa"/>
            <w:vMerge w:val="restart"/>
          </w:tcPr>
          <w:p w14:paraId="2BD3EC6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0</w:t>
            </w:r>
          </w:p>
        </w:tc>
        <w:tc>
          <w:tcPr>
            <w:tcW w:w="1880" w:type="dxa"/>
            <w:vMerge w:val="restart"/>
          </w:tcPr>
          <w:p w14:paraId="4414471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«Профориентация»</w:t>
            </w:r>
          </w:p>
        </w:tc>
        <w:tc>
          <w:tcPr>
            <w:tcW w:w="1961" w:type="dxa"/>
            <w:vMerge w:val="restart"/>
          </w:tcPr>
          <w:p w14:paraId="0CE8143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Сопровождение выбора профессии</w:t>
            </w:r>
          </w:p>
        </w:tc>
        <w:tc>
          <w:tcPr>
            <w:tcW w:w="2226" w:type="dxa"/>
            <w:tcBorders>
              <w:bottom w:val="nil"/>
            </w:tcBorders>
          </w:tcPr>
          <w:p w14:paraId="679AB3D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Не обеспечивается посещение обучающимися профессиональных проб на региональных площадках.  </w:t>
            </w:r>
          </w:p>
        </w:tc>
        <w:tc>
          <w:tcPr>
            <w:tcW w:w="3658" w:type="dxa"/>
            <w:tcBorders>
              <w:bottom w:val="nil"/>
            </w:tcBorders>
          </w:tcPr>
          <w:p w14:paraId="62F04B16">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Проведение мероприятий профессионально-ориентировочного знакомства: Обеспечение участия обучающихся в профессиональных пробах на региональных площадках в виртуальном формате.</w:t>
            </w:r>
          </w:p>
          <w:p w14:paraId="1EB4D30A">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Поиск спонсоров, участие в грантах для возможности организации выезда в региональные площадки региона на профессиональные пробы.</w:t>
            </w:r>
          </w:p>
        </w:tc>
      </w:tr>
      <w:tr w14:paraId="7273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5B587C16">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7F6D9938">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58DA2336">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330F5B7B">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11E2039C">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7FB8A24B">
            <w:pPr>
              <w:spacing w:after="0" w:line="240" w:lineRule="auto"/>
              <w:rPr>
                <w:rFonts w:hint="default" w:ascii="Times New Roman" w:hAnsi="Times New Roman" w:eastAsia="DengXian" w:cs="Times New Roman"/>
                <w:kern w:val="2"/>
                <w:lang w:eastAsia="zh-CN"/>
                <w14:ligatures w14:val="standardContextual"/>
              </w:rPr>
            </w:pPr>
          </w:p>
        </w:tc>
        <w:tc>
          <w:tcPr>
            <w:tcW w:w="2226" w:type="dxa"/>
            <w:tcBorders>
              <w:top w:val="nil"/>
            </w:tcBorders>
          </w:tcPr>
          <w:p w14:paraId="145C5C67">
            <w:pPr>
              <w:spacing w:after="0" w:line="240" w:lineRule="auto"/>
              <w:rPr>
                <w:rFonts w:hint="default" w:ascii="Times New Roman" w:hAnsi="Times New Roman" w:eastAsia="DengXian" w:cs="Times New Roman"/>
                <w:kern w:val="2"/>
                <w:lang w:eastAsia="zh-CN"/>
                <w14:ligatures w14:val="standardContextual"/>
              </w:rPr>
            </w:pPr>
          </w:p>
        </w:tc>
        <w:tc>
          <w:tcPr>
            <w:tcW w:w="3658" w:type="dxa"/>
            <w:vMerge w:val="restart"/>
            <w:tcBorders>
              <w:top w:val="nil"/>
            </w:tcBorders>
          </w:tcPr>
          <w:p w14:paraId="73FE5000">
            <w:pPr>
              <w:numPr>
                <w:ilvl w:val="0"/>
                <w:numId w:val="0"/>
              </w:numPr>
              <w:spacing w:after="0" w:line="240" w:lineRule="auto"/>
              <w:ind w:leftChars="0"/>
              <w:rPr>
                <w:rFonts w:hint="default" w:ascii="Times New Roman" w:hAnsi="Times New Roman" w:eastAsia="DengXian" w:cs="Times New Roman"/>
                <w:kern w:val="2"/>
                <w:lang w:eastAsia="zh-CN"/>
                <w14:ligatures w14:val="standardContextual"/>
              </w:rPr>
            </w:pPr>
          </w:p>
        </w:tc>
      </w:tr>
      <w:tr w14:paraId="1493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5A45C47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75</w:t>
            </w:r>
          </w:p>
        </w:tc>
        <w:tc>
          <w:tcPr>
            <w:tcW w:w="2695" w:type="dxa"/>
          </w:tcPr>
          <w:p w14:paraId="049AAA6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Посещение обучающимися занятий по программам дополнительного образования, в том числе кружков, секций и др., направленных на профориентацию</w:t>
            </w:r>
          </w:p>
        </w:tc>
        <w:tc>
          <w:tcPr>
            <w:tcW w:w="1487" w:type="dxa"/>
          </w:tcPr>
          <w:p w14:paraId="0A35CCE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Да</w:t>
            </w:r>
          </w:p>
        </w:tc>
        <w:tc>
          <w:tcPr>
            <w:tcW w:w="1083" w:type="dxa"/>
          </w:tcPr>
          <w:p w14:paraId="030DCE9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183AFA7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«Профориентация»</w:t>
            </w:r>
          </w:p>
        </w:tc>
        <w:tc>
          <w:tcPr>
            <w:tcW w:w="1961" w:type="dxa"/>
          </w:tcPr>
          <w:p w14:paraId="750D10D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Сопровождение выбора профессии</w:t>
            </w:r>
          </w:p>
        </w:tc>
        <w:tc>
          <w:tcPr>
            <w:tcW w:w="2226" w:type="dxa"/>
          </w:tcPr>
          <w:p w14:paraId="24778702">
            <w:pPr>
              <w:spacing w:after="0" w:line="240" w:lineRule="auto"/>
              <w:rPr>
                <w:rFonts w:hint="default" w:ascii="Times New Roman" w:hAnsi="Times New Roman" w:eastAsia="DengXian" w:cs="Times New Roman"/>
                <w:kern w:val="2"/>
                <w:lang w:eastAsia="zh-CN"/>
                <w14:ligatures w14:val="standardContextual"/>
              </w:rPr>
            </w:pPr>
          </w:p>
        </w:tc>
        <w:tc>
          <w:tcPr>
            <w:tcW w:w="3658" w:type="dxa"/>
            <w:vMerge w:val="continue"/>
          </w:tcPr>
          <w:p w14:paraId="52B7E5D4">
            <w:pPr>
              <w:spacing w:after="0" w:line="240" w:lineRule="auto"/>
              <w:rPr>
                <w:rFonts w:hint="default" w:ascii="Times New Roman" w:hAnsi="Times New Roman" w:eastAsia="DengXian" w:cs="Times New Roman"/>
                <w:kern w:val="2"/>
                <w:lang w:eastAsia="zh-CN"/>
                <w14:ligatures w14:val="standardContextual"/>
              </w:rPr>
            </w:pPr>
          </w:p>
        </w:tc>
      </w:tr>
      <w:tr w14:paraId="562F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62CE1C8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77</w:t>
            </w:r>
          </w:p>
        </w:tc>
        <w:tc>
          <w:tcPr>
            <w:tcW w:w="2695" w:type="dxa"/>
          </w:tcPr>
          <w:p w14:paraId="0387572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Проведение родительских собраний на тему профессиональной ориентации, в том числе о кадровых потребностях современного рынка труда</w:t>
            </w:r>
          </w:p>
        </w:tc>
        <w:tc>
          <w:tcPr>
            <w:tcW w:w="1487" w:type="dxa"/>
          </w:tcPr>
          <w:p w14:paraId="09412E5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Да</w:t>
            </w:r>
          </w:p>
        </w:tc>
        <w:tc>
          <w:tcPr>
            <w:tcW w:w="1083" w:type="dxa"/>
          </w:tcPr>
          <w:p w14:paraId="27BDDC6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67A290C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«Профориентация»</w:t>
            </w:r>
          </w:p>
        </w:tc>
        <w:tc>
          <w:tcPr>
            <w:tcW w:w="1961" w:type="dxa"/>
          </w:tcPr>
          <w:p w14:paraId="7EC0C39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Сопровождение выбора профессии</w:t>
            </w:r>
          </w:p>
        </w:tc>
        <w:tc>
          <w:tcPr>
            <w:tcW w:w="2226" w:type="dxa"/>
          </w:tcPr>
          <w:p w14:paraId="1CD5F007">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310084C3">
            <w:pPr>
              <w:spacing w:after="0" w:line="240" w:lineRule="auto"/>
              <w:rPr>
                <w:rFonts w:hint="default" w:ascii="Times New Roman" w:hAnsi="Times New Roman" w:eastAsia="DengXian" w:cs="Times New Roman"/>
                <w:kern w:val="2"/>
                <w:lang w:eastAsia="zh-CN"/>
                <w14:ligatures w14:val="standardContextual"/>
              </w:rPr>
            </w:pPr>
          </w:p>
        </w:tc>
      </w:tr>
      <w:tr w14:paraId="726D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67C4CA5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78</w:t>
            </w:r>
          </w:p>
        </w:tc>
        <w:tc>
          <w:tcPr>
            <w:tcW w:w="2695" w:type="dxa"/>
          </w:tcPr>
          <w:p w14:paraId="1A1F71F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Участие обучающихся 6‒11 классов в мероприятиях проекта Билет в будущее</w:t>
            </w:r>
          </w:p>
        </w:tc>
        <w:tc>
          <w:tcPr>
            <w:tcW w:w="1487" w:type="dxa"/>
          </w:tcPr>
          <w:p w14:paraId="656D7FA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Да</w:t>
            </w:r>
          </w:p>
        </w:tc>
        <w:tc>
          <w:tcPr>
            <w:tcW w:w="1083" w:type="dxa"/>
          </w:tcPr>
          <w:p w14:paraId="0A77216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47F8060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Магистральное направление «Профориентация»</w:t>
            </w:r>
          </w:p>
        </w:tc>
        <w:tc>
          <w:tcPr>
            <w:tcW w:w="1961" w:type="dxa"/>
          </w:tcPr>
          <w:p w14:paraId="095C796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Сопровождение выбора профессии</w:t>
            </w:r>
          </w:p>
        </w:tc>
        <w:tc>
          <w:tcPr>
            <w:tcW w:w="2226" w:type="dxa"/>
          </w:tcPr>
          <w:p w14:paraId="4C5A1A3E">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3DC391DD">
            <w:pPr>
              <w:spacing w:after="0" w:line="240" w:lineRule="auto"/>
              <w:rPr>
                <w:rFonts w:hint="default" w:ascii="Times New Roman" w:hAnsi="Times New Roman" w:eastAsia="DengXian" w:cs="Times New Roman"/>
                <w:kern w:val="2"/>
                <w:lang w:eastAsia="zh-CN"/>
                <w14:ligatures w14:val="standardContextual"/>
              </w:rPr>
            </w:pPr>
          </w:p>
        </w:tc>
      </w:tr>
      <w:tr w14:paraId="65F5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12E6A07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80</w:t>
            </w:r>
          </w:p>
        </w:tc>
        <w:tc>
          <w:tcPr>
            <w:tcW w:w="2695" w:type="dxa"/>
          </w:tcPr>
          <w:p w14:paraId="1A7F437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Использование единых подходов к штатному расписанию (количество административного персонала на контингент, узкие специалисты)</w:t>
            </w:r>
          </w:p>
        </w:tc>
        <w:tc>
          <w:tcPr>
            <w:tcW w:w="1487" w:type="dxa"/>
          </w:tcPr>
          <w:p w14:paraId="63C6ADE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В организации используются единые подходы к штатному расписанию </w:t>
            </w:r>
          </w:p>
        </w:tc>
        <w:tc>
          <w:tcPr>
            <w:tcW w:w="1083" w:type="dxa"/>
          </w:tcPr>
          <w:p w14:paraId="6DCD18A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6C12329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«Учитель. Школьная команда»</w:t>
            </w:r>
          </w:p>
        </w:tc>
        <w:tc>
          <w:tcPr>
            <w:tcW w:w="1961" w:type="dxa"/>
          </w:tcPr>
          <w:p w14:paraId="2B8EAE9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Условия педагогического труда</w:t>
            </w:r>
          </w:p>
        </w:tc>
        <w:tc>
          <w:tcPr>
            <w:tcW w:w="2226" w:type="dxa"/>
          </w:tcPr>
          <w:p w14:paraId="07FD91BC">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666C2D94">
            <w:pPr>
              <w:spacing w:after="0" w:line="240" w:lineRule="auto"/>
              <w:rPr>
                <w:rFonts w:hint="default" w:ascii="Times New Roman" w:hAnsi="Times New Roman" w:eastAsia="DengXian" w:cs="Times New Roman"/>
                <w:kern w:val="2"/>
                <w:lang w:eastAsia="zh-CN"/>
                <w14:ligatures w14:val="standardContextual"/>
              </w:rPr>
            </w:pPr>
          </w:p>
        </w:tc>
      </w:tr>
      <w:tr w14:paraId="5CC7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365C2F8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81</w:t>
            </w:r>
          </w:p>
        </w:tc>
        <w:tc>
          <w:tcPr>
            <w:tcW w:w="2695" w:type="dxa"/>
          </w:tcPr>
          <w:p w14:paraId="4800B84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tc>
        <w:tc>
          <w:tcPr>
            <w:tcW w:w="1487" w:type="dxa"/>
          </w:tcPr>
          <w:p w14:paraId="02B4AB2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Предусмотрены меры материального и нематериального стимулирования</w:t>
            </w:r>
          </w:p>
        </w:tc>
        <w:tc>
          <w:tcPr>
            <w:tcW w:w="1083" w:type="dxa"/>
          </w:tcPr>
          <w:p w14:paraId="6A2ADFF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33AD16C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«Учитель. Школьная команда»</w:t>
            </w:r>
          </w:p>
        </w:tc>
        <w:tc>
          <w:tcPr>
            <w:tcW w:w="1961" w:type="dxa"/>
          </w:tcPr>
          <w:p w14:paraId="23DB9DD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Условия педагогического труда</w:t>
            </w:r>
          </w:p>
        </w:tc>
        <w:tc>
          <w:tcPr>
            <w:tcW w:w="2226" w:type="dxa"/>
          </w:tcPr>
          <w:p w14:paraId="67CA5CC8">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53D11CAC">
            <w:pPr>
              <w:spacing w:after="0" w:line="240" w:lineRule="auto"/>
              <w:rPr>
                <w:rFonts w:hint="default" w:ascii="Times New Roman" w:hAnsi="Times New Roman" w:eastAsia="DengXian" w:cs="Times New Roman"/>
                <w:kern w:val="2"/>
                <w:lang w:eastAsia="zh-CN"/>
                <w14:ligatures w14:val="standardContextual"/>
              </w:rPr>
            </w:pPr>
          </w:p>
        </w:tc>
      </w:tr>
      <w:tr w14:paraId="5FD8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4C4493A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82</w:t>
            </w:r>
          </w:p>
        </w:tc>
        <w:tc>
          <w:tcPr>
            <w:tcW w:w="2695" w:type="dxa"/>
          </w:tcPr>
          <w:p w14:paraId="3AA08A2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Развитие системы наставничества (положение о наставничестве, дорожная карта о его реализации, приказы)(критический показатель)</w:t>
            </w:r>
          </w:p>
        </w:tc>
        <w:tc>
          <w:tcPr>
            <w:tcW w:w="1487" w:type="dxa"/>
          </w:tcPr>
          <w:p w14:paraId="6D184D6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Да</w:t>
            </w:r>
          </w:p>
        </w:tc>
        <w:tc>
          <w:tcPr>
            <w:tcW w:w="1083" w:type="dxa"/>
          </w:tcPr>
          <w:p w14:paraId="1521B99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218F3BA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«Учитель. Школьная команда»</w:t>
            </w:r>
          </w:p>
        </w:tc>
        <w:tc>
          <w:tcPr>
            <w:tcW w:w="1961" w:type="dxa"/>
          </w:tcPr>
          <w:p w14:paraId="537FDF1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Методическое сопровождение педагогических кадров. Система наставничества</w:t>
            </w:r>
          </w:p>
        </w:tc>
        <w:tc>
          <w:tcPr>
            <w:tcW w:w="2226" w:type="dxa"/>
          </w:tcPr>
          <w:p w14:paraId="1B746AB8">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1925E971">
            <w:pPr>
              <w:spacing w:after="0" w:line="240" w:lineRule="auto"/>
              <w:rPr>
                <w:rFonts w:hint="default" w:ascii="Times New Roman" w:hAnsi="Times New Roman" w:eastAsia="DengXian" w:cs="Times New Roman"/>
                <w:kern w:val="2"/>
                <w:lang w:eastAsia="zh-CN"/>
                <w14:ligatures w14:val="standardContextual"/>
              </w:rPr>
            </w:pPr>
          </w:p>
        </w:tc>
      </w:tr>
      <w:tr w14:paraId="264C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0E65249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83</w:t>
            </w:r>
          </w:p>
        </w:tc>
        <w:tc>
          <w:tcPr>
            <w:tcW w:w="2695" w:type="dxa"/>
          </w:tcPr>
          <w:p w14:paraId="4AFD1B3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методических объединений / кафедр / методических советов учителей(критический показатель)</w:t>
            </w:r>
          </w:p>
        </w:tc>
        <w:tc>
          <w:tcPr>
            <w:tcW w:w="1487" w:type="dxa"/>
          </w:tcPr>
          <w:p w14:paraId="0294AFA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Да</w:t>
            </w:r>
          </w:p>
        </w:tc>
        <w:tc>
          <w:tcPr>
            <w:tcW w:w="1083" w:type="dxa"/>
          </w:tcPr>
          <w:p w14:paraId="6468D70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173B00E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«Учитель. Школьная команда»</w:t>
            </w:r>
          </w:p>
        </w:tc>
        <w:tc>
          <w:tcPr>
            <w:tcW w:w="1961" w:type="dxa"/>
          </w:tcPr>
          <w:p w14:paraId="63823DA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Методическое сопровождение педагогических кадров. Система наставничества</w:t>
            </w:r>
          </w:p>
        </w:tc>
        <w:tc>
          <w:tcPr>
            <w:tcW w:w="2226" w:type="dxa"/>
          </w:tcPr>
          <w:p w14:paraId="0F972BFD">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5755C839">
            <w:pPr>
              <w:spacing w:after="0" w:line="240" w:lineRule="auto"/>
              <w:rPr>
                <w:rFonts w:hint="default" w:ascii="Times New Roman" w:hAnsi="Times New Roman" w:eastAsia="DengXian" w:cs="Times New Roman"/>
                <w:kern w:val="2"/>
                <w:lang w:eastAsia="zh-CN"/>
                <w14:ligatures w14:val="standardContextual"/>
              </w:rPr>
            </w:pPr>
          </w:p>
        </w:tc>
      </w:tr>
      <w:tr w14:paraId="72B4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7D50752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84</w:t>
            </w:r>
          </w:p>
        </w:tc>
        <w:tc>
          <w:tcPr>
            <w:tcW w:w="2695" w:type="dxa"/>
          </w:tcPr>
          <w:p w14:paraId="649CB99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методических объединений / кафедр / методических советов классных руководителей</w:t>
            </w:r>
          </w:p>
        </w:tc>
        <w:tc>
          <w:tcPr>
            <w:tcW w:w="1487" w:type="dxa"/>
          </w:tcPr>
          <w:p w14:paraId="7586227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Да</w:t>
            </w:r>
          </w:p>
        </w:tc>
        <w:tc>
          <w:tcPr>
            <w:tcW w:w="1083" w:type="dxa"/>
          </w:tcPr>
          <w:p w14:paraId="5A32D3C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6DF5FD4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«Учитель. Школьная команда»</w:t>
            </w:r>
          </w:p>
        </w:tc>
        <w:tc>
          <w:tcPr>
            <w:tcW w:w="1961" w:type="dxa"/>
          </w:tcPr>
          <w:p w14:paraId="6E01351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Методическое сопровождение педагогических кадров. Система наставничества</w:t>
            </w:r>
          </w:p>
        </w:tc>
        <w:tc>
          <w:tcPr>
            <w:tcW w:w="2226" w:type="dxa"/>
          </w:tcPr>
          <w:p w14:paraId="3DFA2877">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713DF3BD">
            <w:pPr>
              <w:spacing w:after="0" w:line="240" w:lineRule="auto"/>
              <w:rPr>
                <w:rFonts w:hint="default" w:ascii="Times New Roman" w:hAnsi="Times New Roman" w:eastAsia="DengXian" w:cs="Times New Roman"/>
                <w:kern w:val="2"/>
                <w:lang w:eastAsia="zh-CN"/>
                <w14:ligatures w14:val="standardContextual"/>
              </w:rPr>
            </w:pPr>
          </w:p>
        </w:tc>
      </w:tr>
      <w:tr w14:paraId="741D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29662F2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85</w:t>
            </w:r>
          </w:p>
        </w:tc>
        <w:tc>
          <w:tcPr>
            <w:tcW w:w="2695" w:type="dxa"/>
          </w:tcPr>
          <w:p w14:paraId="60267F4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Охват учителей диагностикой профессиональных компетенций (федеральной, региональной, самодиагностикой)</w:t>
            </w:r>
          </w:p>
        </w:tc>
        <w:tc>
          <w:tcPr>
            <w:tcW w:w="1487" w:type="dxa"/>
          </w:tcPr>
          <w:p w14:paraId="2212547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Не менее 50% учителей прошли диагностику профессиональных компетенций</w:t>
            </w:r>
          </w:p>
        </w:tc>
        <w:tc>
          <w:tcPr>
            <w:tcW w:w="1083" w:type="dxa"/>
          </w:tcPr>
          <w:p w14:paraId="7F9D14A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w:t>
            </w:r>
          </w:p>
        </w:tc>
        <w:tc>
          <w:tcPr>
            <w:tcW w:w="1880" w:type="dxa"/>
          </w:tcPr>
          <w:p w14:paraId="0B0C83E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«Учитель. Школьная команда»</w:t>
            </w:r>
          </w:p>
        </w:tc>
        <w:tc>
          <w:tcPr>
            <w:tcW w:w="1961" w:type="dxa"/>
          </w:tcPr>
          <w:p w14:paraId="526FBE7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Методическое сопровождение педагогических кадров. Система наставничества</w:t>
            </w:r>
          </w:p>
        </w:tc>
        <w:tc>
          <w:tcPr>
            <w:tcW w:w="2226" w:type="dxa"/>
          </w:tcPr>
          <w:p w14:paraId="2EB301A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Недостаточный охват учителей диагностикой профессиональных компетенций (федеральной, региональной, самодиагностикой).</w:t>
            </w:r>
          </w:p>
        </w:tc>
        <w:tc>
          <w:tcPr>
            <w:tcW w:w="3658" w:type="dxa"/>
          </w:tcPr>
          <w:p w14:paraId="3C8132C6">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Проведение разъяснительной работы с педагогическими кадрами по порядку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27.08.2021 № Р-201.
</w:t>
            </w:r>
          </w:p>
          <w:p w14:paraId="4FFEC260">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Разработка системы административных мер по организации проведения диагностических процедур, обеспечивающих выявление профессиональных дефицитов педагогических работников и последующие действия по их ликвидации, предупреждению.
</w:t>
            </w:r>
          </w:p>
          <w:p w14:paraId="2C07AF04">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Повышение мотивации педагогических работников к прохождению диагностики профессиональных компетенций.</w:t>
            </w:r>
          </w:p>
          <w:p w14:paraId="09FA2054">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Разработка способов стимулирования и поощрения педагогических работников, направленных на профилактику профессионального выгорания, повышение мотивации педагогических работников к прохождению диагностики профессиональных компетенций.
</w:t>
            </w:r>
          </w:p>
          <w:p w14:paraId="08B01E19">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Разработка плана мероприятий по выявлению профессиональных затруднений и потребностей педагогов.</w:t>
            </w:r>
          </w:p>
          <w:p w14:paraId="524F0C89">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адресного подхода со стороны администрации, проведение мероприятий по популяризации диагностикаи,  разъяснении ее роли в снижении уровня профессиональных дефицитов, ее влияния на дальнейшее профессиональное развитие.
</w:t>
            </w:r>
          </w:p>
          <w:p w14:paraId="34CC359C">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самодиагностики профессиональных дефицитов на основании рефлексии профессиональной деятельности, на основе разработанного инструментария (анкета/чек-лист).</w:t>
            </w:r>
          </w:p>
          <w:p w14:paraId="172C81A9">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p>
        </w:tc>
      </w:tr>
      <w:tr w14:paraId="46C7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7FFE4F9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86</w:t>
            </w:r>
          </w:p>
        </w:tc>
        <w:tc>
          <w:tcPr>
            <w:tcW w:w="2695" w:type="dxa"/>
          </w:tcPr>
          <w:p w14:paraId="105380F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Доля учителей, для которых по результатам диагностики разработаны индивидуальные образовательные маршруты</w:t>
            </w:r>
          </w:p>
        </w:tc>
        <w:tc>
          <w:tcPr>
            <w:tcW w:w="1487" w:type="dxa"/>
          </w:tcPr>
          <w:p w14:paraId="7562E1B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От 5% до 9% учителей           </w:t>
            </w:r>
          </w:p>
        </w:tc>
        <w:tc>
          <w:tcPr>
            <w:tcW w:w="1083" w:type="dxa"/>
          </w:tcPr>
          <w:p w14:paraId="50F433D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w:t>
            </w:r>
          </w:p>
        </w:tc>
        <w:tc>
          <w:tcPr>
            <w:tcW w:w="1880" w:type="dxa"/>
          </w:tcPr>
          <w:p w14:paraId="501682D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«Учитель. Школьная команда»</w:t>
            </w:r>
          </w:p>
        </w:tc>
        <w:tc>
          <w:tcPr>
            <w:tcW w:w="1961" w:type="dxa"/>
          </w:tcPr>
          <w:p w14:paraId="7F47332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Методическое сопровождение педагогических кадров. Система наставничества</w:t>
            </w:r>
          </w:p>
        </w:tc>
        <w:tc>
          <w:tcPr>
            <w:tcW w:w="2226" w:type="dxa"/>
          </w:tcPr>
          <w:p w14:paraId="5FBD6EB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Низкая доля учителей, для которых по результатам диагностики профессиональных дефицитов разработаны ИОМ.</w:t>
            </w:r>
          </w:p>
        </w:tc>
        <w:tc>
          <w:tcPr>
            <w:tcW w:w="3658" w:type="dxa"/>
          </w:tcPr>
          <w:p w14:paraId="27537981">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адресного методического сопровождения педагогических работников, нуждающихся в поддержке, сопровождении для преодоления профессиональных затруднений и дефицитов. 
</w:t>
            </w:r>
          </w:p>
          <w:p w14:paraId="7AF0F30C">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Выстраивание взаимодействия с различными структурами на региональном и (или) федеральном уровнях, обеспечивающими персональное сопровождение педагогических работников.
</w:t>
            </w:r>
          </w:p>
          <w:p w14:paraId="15D6F2D3">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Выстраивание взаимодействия региональных методистов с руководителем образовательной организации и его заместителями, руководителями предметных методических объединений и педагогическими работниками, для которых необходима разработка ИОМ.</w:t>
            </w:r>
          </w:p>
          <w:p w14:paraId="288D56D1">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Разработка плана мероприятий по сопровождению педагогов, у которых выявлены профессиональные дефициты.</w:t>
            </w:r>
          </w:p>
          <w:p w14:paraId="67D44F5E">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анализа / самоанализа профессиональной деятельности педагогических работников..   
</w:t>
            </w:r>
          </w:p>
          <w:p w14:paraId="4529D067">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Проведение разъяснительных мероприятий по формированию у педагога понимания своих образовательно-профессиональных дефицитов и потребностей.
</w:t>
            </w:r>
          </w:p>
          <w:p w14:paraId="4558BCCC">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p>
        </w:tc>
      </w:tr>
      <w:tr w14:paraId="3F9F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4D08499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87</w:t>
            </w:r>
          </w:p>
        </w:tc>
        <w:tc>
          <w:tcPr>
            <w:tcW w:w="2695" w:type="dxa"/>
          </w:tcPr>
          <w:p w14:paraId="543E328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года)(критический показатель)</w:t>
            </w:r>
          </w:p>
        </w:tc>
        <w:tc>
          <w:tcPr>
            <w:tcW w:w="1487" w:type="dxa"/>
          </w:tcPr>
          <w:p w14:paraId="55A2A8E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Не менее 80% педагогических работников</w:t>
            </w:r>
          </w:p>
        </w:tc>
        <w:tc>
          <w:tcPr>
            <w:tcW w:w="1083" w:type="dxa"/>
          </w:tcPr>
          <w:p w14:paraId="2354971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3</w:t>
            </w:r>
          </w:p>
        </w:tc>
        <w:tc>
          <w:tcPr>
            <w:tcW w:w="1880" w:type="dxa"/>
          </w:tcPr>
          <w:p w14:paraId="6A8CAB0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«Учитель. Школьная команда»</w:t>
            </w:r>
          </w:p>
        </w:tc>
        <w:tc>
          <w:tcPr>
            <w:tcW w:w="1961" w:type="dxa"/>
          </w:tcPr>
          <w:p w14:paraId="095C1D0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Развитие и повышение квалификации</w:t>
            </w:r>
          </w:p>
        </w:tc>
        <w:tc>
          <w:tcPr>
            <w:tcW w:w="2226" w:type="dxa"/>
          </w:tcPr>
          <w:p w14:paraId="05C59263">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4137C71D">
            <w:pPr>
              <w:spacing w:after="0" w:line="240" w:lineRule="auto"/>
              <w:rPr>
                <w:rFonts w:hint="default" w:ascii="Times New Roman" w:hAnsi="Times New Roman" w:eastAsia="DengXian" w:cs="Times New Roman"/>
                <w:kern w:val="2"/>
                <w:lang w:eastAsia="zh-CN"/>
                <w14:ligatures w14:val="standardContextual"/>
              </w:rPr>
            </w:pPr>
          </w:p>
        </w:tc>
      </w:tr>
      <w:tr w14:paraId="29B0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3268023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88</w:t>
            </w:r>
          </w:p>
        </w:tc>
        <w:tc>
          <w:tcPr>
            <w:tcW w:w="2695" w:type="dxa"/>
          </w:tcPr>
          <w:p w14:paraId="446CC58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Доля педагогических работников, прошедших обучение по программам повышения квалификации по инструментам ЦОС, размещеннымв Федеральном реестре дополнительных профессиональных программ педагогического образования (за три последних года)</w:t>
            </w:r>
          </w:p>
        </w:tc>
        <w:tc>
          <w:tcPr>
            <w:tcW w:w="1487" w:type="dxa"/>
          </w:tcPr>
          <w:p w14:paraId="084A11D6">
            <w:pPr>
              <w:spacing w:after="0" w:line="240" w:lineRule="auto"/>
              <w:rPr>
                <w:rFonts w:hint="default" w:ascii="Times New Roman" w:hAnsi="Times New Roman" w:eastAsia="DengXian" w:cs="Times New Roman"/>
                <w:kern w:val="2"/>
                <w:lang w:eastAsia="zh-CN"/>
                <w14:ligatures w14:val="standardContextual"/>
              </w:rPr>
            </w:pPr>
          </w:p>
        </w:tc>
        <w:tc>
          <w:tcPr>
            <w:tcW w:w="1083" w:type="dxa"/>
          </w:tcPr>
          <w:p w14:paraId="79497D0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0</w:t>
            </w:r>
          </w:p>
        </w:tc>
        <w:tc>
          <w:tcPr>
            <w:tcW w:w="1880" w:type="dxa"/>
          </w:tcPr>
          <w:p w14:paraId="3A81251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«Учитель. Школьная команда»</w:t>
            </w:r>
          </w:p>
        </w:tc>
        <w:tc>
          <w:tcPr>
            <w:tcW w:w="1961" w:type="dxa"/>
          </w:tcPr>
          <w:p w14:paraId="7F76AE4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Развитие и повышение квалификации</w:t>
            </w:r>
          </w:p>
        </w:tc>
        <w:tc>
          <w:tcPr>
            <w:tcW w:w="2226" w:type="dxa"/>
          </w:tcPr>
          <w:p w14:paraId="18106DD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Низкая доля педагогических работников, прошедших обучение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tc>
        <w:tc>
          <w:tcPr>
            <w:tcW w:w="3658" w:type="dxa"/>
          </w:tcPr>
          <w:p w14:paraId="7B97BC33">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Проведение мониторинга обучения педагогических работников общеобразовательной организации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
</w:t>
            </w:r>
          </w:p>
          <w:p w14:paraId="6C77743A">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образования/институтов повышения квалификации, программ, размещенных в Федеральном реестре дополнительных профессиональных программ педагогического образования.
</w:t>
            </w:r>
          </w:p>
          <w:p w14:paraId="12DF6684">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адресного подхода со стороны администрации, проведение информационно-разъяснительной работы с педагогами о необходимости обучения по программам повышения квалификации по инструментам ЦОС. 
</w:t>
            </w:r>
          </w:p>
          <w:p w14:paraId="7B4038B4">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p>
        </w:tc>
      </w:tr>
      <w:tr w14:paraId="307E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605014D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89</w:t>
            </w:r>
          </w:p>
        </w:tc>
        <w:tc>
          <w:tcPr>
            <w:tcW w:w="2695" w:type="dxa"/>
          </w:tcPr>
          <w:p w14:paraId="502DE88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1487" w:type="dxa"/>
          </w:tcPr>
          <w:p w14:paraId="79707A6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Не менее 50% педагогических работников</w:t>
            </w:r>
          </w:p>
        </w:tc>
        <w:tc>
          <w:tcPr>
            <w:tcW w:w="1083" w:type="dxa"/>
          </w:tcPr>
          <w:p w14:paraId="5F7D1A2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1E5E29B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«Учитель. Школьная команда»</w:t>
            </w:r>
          </w:p>
        </w:tc>
        <w:tc>
          <w:tcPr>
            <w:tcW w:w="1961" w:type="dxa"/>
          </w:tcPr>
          <w:p w14:paraId="4023595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Развитие и повышение квалификации</w:t>
            </w:r>
          </w:p>
        </w:tc>
        <w:tc>
          <w:tcPr>
            <w:tcW w:w="2226" w:type="dxa"/>
          </w:tcPr>
          <w:p w14:paraId="7064C49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Низкая 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3658" w:type="dxa"/>
          </w:tcPr>
          <w:p w14:paraId="6C8DAC64">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Проведение мониторинга обучения педагогических работников общеобразовательной организации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 за три последних года.
</w:t>
            </w:r>
          </w:p>
          <w:p w14:paraId="0A66D32E">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в сфере воспитания.</w:t>
            </w:r>
          </w:p>
        </w:tc>
      </w:tr>
      <w:tr w14:paraId="0959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46A1BB6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90</w:t>
            </w:r>
          </w:p>
        </w:tc>
        <w:tc>
          <w:tcPr>
            <w:tcW w:w="2695" w:type="dxa"/>
          </w:tcPr>
          <w:p w14:paraId="06650E2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w:t>
            </w:r>
          </w:p>
        </w:tc>
        <w:tc>
          <w:tcPr>
            <w:tcW w:w="1487" w:type="dxa"/>
          </w:tcPr>
          <w:p w14:paraId="11F30A8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Не менее 50% управленческой команды</w:t>
            </w:r>
          </w:p>
        </w:tc>
        <w:tc>
          <w:tcPr>
            <w:tcW w:w="1083" w:type="dxa"/>
          </w:tcPr>
          <w:p w14:paraId="2D0875E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w:t>
            </w:r>
          </w:p>
        </w:tc>
        <w:tc>
          <w:tcPr>
            <w:tcW w:w="1880" w:type="dxa"/>
          </w:tcPr>
          <w:p w14:paraId="217E2B0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«Учитель. Школьная команда»</w:t>
            </w:r>
          </w:p>
        </w:tc>
        <w:tc>
          <w:tcPr>
            <w:tcW w:w="1961" w:type="dxa"/>
          </w:tcPr>
          <w:p w14:paraId="68737A9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Развитие и повышение квалификации</w:t>
            </w:r>
          </w:p>
        </w:tc>
        <w:tc>
          <w:tcPr>
            <w:tcW w:w="2226" w:type="dxa"/>
          </w:tcPr>
          <w:p w14:paraId="1661CF6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Не обеспечивается повышение квалификации членов управленческой команды.   </w:t>
            </w:r>
          </w:p>
        </w:tc>
        <w:tc>
          <w:tcPr>
            <w:tcW w:w="3658" w:type="dxa"/>
          </w:tcPr>
          <w:p w14:paraId="259F54F9">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прохождения диагностики управленческих компетенций в области управления процессами, ресурсами, кадрами, результатами, информацией всеми членами управленческой команды (в случае недоступности  стандартизированных оценочных процедур пройти самодиагностику профессиональных дефицитов на основании рефлексии профессиональной деятельности и/или диагностику профессиональных дефицитов на основании экспертной оценки практической (предметно-методической/управленческой) деятельности с привлечением специалистов других школ).
</w:t>
            </w:r>
          </w:p>
          <w:p w14:paraId="4F77EA4A">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Проведение анализа имеющихся программ дополнительного профессионального образования региональных институтов развития образования/институтов повышения квалификации, программ, размещенных в Федеральном реестре.
</w:t>
            </w:r>
          </w:p>
          <w:p w14:paraId="2F6E1DC0">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адресного подхода со стороны руководителя образовательной организации, проведение информационно-разъяснительной работы с членами управленческой команды. 
</w:t>
            </w:r>
          </w:p>
          <w:p w14:paraId="427612C9">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Формирование перспективного плана повышение квалификации членов управленческой команды по программам повышения квалификации, размещенным в Федеральном реестре дополнительных профессиональных программ педагогического образования.</w:t>
            </w:r>
          </w:p>
          <w:p w14:paraId="25A9726D">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Создание условий для обучения управленческих кадров в регулярном обучении по программам повышения квалификации, размещенным в Федеральном реестре дополнительных профессиональных программ.</w:t>
            </w:r>
          </w:p>
        </w:tc>
      </w:tr>
      <w:tr w14:paraId="59F5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6AB6A41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91</w:t>
            </w:r>
          </w:p>
        </w:tc>
        <w:tc>
          <w:tcPr>
            <w:tcW w:w="2695" w:type="dxa"/>
          </w:tcPr>
          <w:p w14:paraId="0C7E4E1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Дополнительное профессиональное образование учителей биологии, информатики, математики, физики, химии по программам, направленным на формирование у обучающихся общеобразовательных организаций навыков, необходимых для обеспечения технологического суверенитета Российской Федерации (за три последних года)</w:t>
            </w:r>
          </w:p>
        </w:tc>
        <w:tc>
          <w:tcPr>
            <w:tcW w:w="1487" w:type="dxa"/>
          </w:tcPr>
          <w:p w14:paraId="3913325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обучение прошли двое или более учителей из числа учителей-предметников, преподающих  биологию, информатику, математику, физику, химию</w:t>
            </w:r>
          </w:p>
        </w:tc>
        <w:tc>
          <w:tcPr>
            <w:tcW w:w="1083" w:type="dxa"/>
          </w:tcPr>
          <w:p w14:paraId="1C8A80E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w:t>
            </w:r>
          </w:p>
        </w:tc>
        <w:tc>
          <w:tcPr>
            <w:tcW w:w="1880" w:type="dxa"/>
          </w:tcPr>
          <w:p w14:paraId="55A276A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«Учитель. Школьная команда»</w:t>
            </w:r>
          </w:p>
        </w:tc>
        <w:tc>
          <w:tcPr>
            <w:tcW w:w="1961" w:type="dxa"/>
          </w:tcPr>
          <w:p w14:paraId="16D225D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Развитие и повышение квалификации</w:t>
            </w:r>
          </w:p>
        </w:tc>
        <w:tc>
          <w:tcPr>
            <w:tcW w:w="2226" w:type="dxa"/>
          </w:tcPr>
          <w:p w14:paraId="030C84CD">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691C1217">
            <w:pPr>
              <w:spacing w:after="0" w:line="240" w:lineRule="auto"/>
              <w:rPr>
                <w:rFonts w:hint="default" w:ascii="Times New Roman" w:hAnsi="Times New Roman" w:eastAsia="DengXian" w:cs="Times New Roman"/>
                <w:kern w:val="2"/>
                <w:lang w:eastAsia="zh-CN"/>
                <w14:ligatures w14:val="standardContextual"/>
              </w:rPr>
            </w:pPr>
          </w:p>
        </w:tc>
      </w:tr>
      <w:tr w14:paraId="0F68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67E897B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92</w:t>
            </w:r>
          </w:p>
        </w:tc>
        <w:tc>
          <w:tcPr>
            <w:tcW w:w="2695" w:type="dxa"/>
          </w:tcPr>
          <w:p w14:paraId="7B9265F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Участие педагогов в конкурсном движении</w:t>
            </w:r>
          </w:p>
        </w:tc>
        <w:tc>
          <w:tcPr>
            <w:tcW w:w="1487" w:type="dxa"/>
          </w:tcPr>
          <w:p w14:paraId="42C6099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Участие на региональном уровне</w:t>
            </w:r>
          </w:p>
        </w:tc>
        <w:tc>
          <w:tcPr>
            <w:tcW w:w="1083" w:type="dxa"/>
          </w:tcPr>
          <w:p w14:paraId="704558C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w:t>
            </w:r>
          </w:p>
        </w:tc>
        <w:tc>
          <w:tcPr>
            <w:tcW w:w="1880" w:type="dxa"/>
          </w:tcPr>
          <w:p w14:paraId="20C850D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«Учитель. Школьная команда»</w:t>
            </w:r>
          </w:p>
        </w:tc>
        <w:tc>
          <w:tcPr>
            <w:tcW w:w="1961" w:type="dxa"/>
          </w:tcPr>
          <w:p w14:paraId="337C731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Развитие и повышение квалификации</w:t>
            </w:r>
          </w:p>
        </w:tc>
        <w:tc>
          <w:tcPr>
            <w:tcW w:w="2226" w:type="dxa"/>
          </w:tcPr>
          <w:p w14:paraId="1854751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Отсутствие педагогов, участвующих в профессиональных конкурсах на всероссийском уровне. </w:t>
            </w:r>
          </w:p>
        </w:tc>
        <w:tc>
          <w:tcPr>
            <w:tcW w:w="3658" w:type="dxa"/>
          </w:tcPr>
          <w:p w14:paraId="468E3E50">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Проведение мониторинга участия педагогов в конкурсном движении (за три последних года).
</w:t>
            </w:r>
          </w:p>
          <w:p w14:paraId="74C8188A">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14:paraId="26AE4F4F">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Разработка локального акта о системе материального и нематериального стимулирования участников профессиональных конкурсов, синхронизация его с положением об оплате труда и коллективным договором.
</w:t>
            </w:r>
          </w:p>
          <w:p w14:paraId="43B7D646">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Повышение мотивации педагога в необходимости участия в конкурсном движении.  
</w:t>
            </w:r>
          </w:p>
          <w:p w14:paraId="41801FDA">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Создание системы стимулирования инициативы и активизации творчества педагогических работников.
</w:t>
            </w:r>
          </w:p>
          <w:p w14:paraId="48B84891">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Разработка для педагогов календаря активностей (очные и дистанционные конкурсы профмастерства, олимпиады и диктанты, обучающие семинары и конференции и т.д.).</w:t>
            </w:r>
          </w:p>
          <w:p w14:paraId="47097A26">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w:t>
            </w:r>
          </w:p>
        </w:tc>
      </w:tr>
      <w:tr w14:paraId="5F3C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restart"/>
          </w:tcPr>
          <w:p w14:paraId="6C66487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93</w:t>
            </w:r>
          </w:p>
        </w:tc>
        <w:tc>
          <w:tcPr>
            <w:tcW w:w="2695" w:type="dxa"/>
            <w:vMerge w:val="restart"/>
          </w:tcPr>
          <w:p w14:paraId="16EB083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среди педагогов победителей и призеров конкурсов</w:t>
            </w:r>
          </w:p>
        </w:tc>
        <w:tc>
          <w:tcPr>
            <w:tcW w:w="1487" w:type="dxa"/>
            <w:vMerge w:val="restart"/>
          </w:tcPr>
          <w:p w14:paraId="1113D9E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среди педагогов победителей и призеров конкурсов на муниципальном уровне</w:t>
            </w:r>
          </w:p>
        </w:tc>
        <w:tc>
          <w:tcPr>
            <w:tcW w:w="1083" w:type="dxa"/>
            <w:vMerge w:val="restart"/>
          </w:tcPr>
          <w:p w14:paraId="3D55F54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vMerge w:val="restart"/>
          </w:tcPr>
          <w:p w14:paraId="5802DCC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«Учитель. Школьная команда»</w:t>
            </w:r>
          </w:p>
        </w:tc>
        <w:tc>
          <w:tcPr>
            <w:tcW w:w="1961" w:type="dxa"/>
            <w:vMerge w:val="restart"/>
          </w:tcPr>
          <w:p w14:paraId="43138F5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Развитие и повышение квалификации</w:t>
            </w:r>
          </w:p>
        </w:tc>
        <w:tc>
          <w:tcPr>
            <w:tcW w:w="2226" w:type="dxa"/>
          </w:tcPr>
          <w:p w14:paraId="60FACF7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Не осуществляется методическое сопровождение педагогов, участвующих в конкурсах профессионального мастерства.</w:t>
            </w:r>
          </w:p>
        </w:tc>
        <w:tc>
          <w:tcPr>
            <w:tcW w:w="3658" w:type="dxa"/>
          </w:tcPr>
          <w:p w14:paraId="41851A55">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методического сопровождения и подготовки педагогов к участию в конкурсах профессионального мастерства.</w:t>
            </w:r>
          </w:p>
          <w:p w14:paraId="4F2D5CB5">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Методическое сопровождение кандидата на победителя/призера конкурса по принципу "равный" учит "равного".</w:t>
            </w:r>
          </w:p>
          <w:p w14:paraId="2F1D7A28">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Привлечение к подготовке педагогов, участвующих в конкурсах профессионального мастерства, победителей и призеров профессиональных конкурсов прошлых лет, педагогов-авторов уникальных образовательных методик.</w:t>
            </w:r>
          </w:p>
          <w:p w14:paraId="333B993E">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Создание системы наставничества, тьюторства, сопровождения педагога в подготовке к профессиональному конкурсу.</w:t>
            </w:r>
          </w:p>
          <w:p w14:paraId="7F681277">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Применение различных видов наставничества: виртуальное (дистанционное), в группе, краткосрочное или целеполагающее, реверсивное, ситуационное, скоростное консультационное, традиционную форму («один на один»).</w:t>
            </w:r>
          </w:p>
        </w:tc>
      </w:tr>
      <w:tr w14:paraId="4F16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0AF3B1C0">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06A6E248">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3A882023">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03BED427">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2A193C62">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0692A5F4">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477995D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Не формируется и не ведется банк успешных «командных» педагогических и управленческих практик и не осуществляется их тиражирование.</w:t>
            </w:r>
          </w:p>
        </w:tc>
        <w:tc>
          <w:tcPr>
            <w:tcW w:w="3658" w:type="dxa"/>
          </w:tcPr>
          <w:p w14:paraId="55EC1B37">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Разработка плана мероприятий по выявлению, изучению, распространению эффективных педагогических практик.</w:t>
            </w:r>
          </w:p>
          <w:p w14:paraId="6EEFF20A">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Формирование банка авторов успешных «командных» педагогических и управленческих практик.
</w:t>
            </w:r>
          </w:p>
        </w:tc>
      </w:tr>
      <w:tr w14:paraId="1053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03DBB6FD">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1BCCA3F0">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7462039C">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2504D28F">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7844E595">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52F37EC8">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1D0A4F4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Отсутствие необходимых компетенций у педагога для участия и победы в конкурсах профессионального мастерства. </w:t>
            </w:r>
          </w:p>
        </w:tc>
        <w:tc>
          <w:tcPr>
            <w:tcW w:w="3658" w:type="dxa"/>
          </w:tcPr>
          <w:p w14:paraId="4D49D030">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Привлечение педагогических работников к участию в мероприятиях в качестве эксперта, члена жюри, руководителя проекта.</w:t>
            </w:r>
          </w:p>
          <w:p w14:paraId="76837021">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Разработка  для  педагогов, участвующих в конкурсах профессионального мастерства, календаря  активностей (очные и дистанционные конкурсы профмастерства, олимпиады и диктанты, обучающие семинары и конференции и т.д.).</w:t>
            </w:r>
          </w:p>
          <w:p w14:paraId="07BFCD0B">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участия педагогов, участвующих в конкурсах профессионального мастерства, в публичных мероприятиях разных уровней: конференциях, круглых столах, семинарах, мастер-классах и т.д.</w:t>
            </w:r>
          </w:p>
        </w:tc>
      </w:tr>
      <w:tr w14:paraId="36C8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3CA8FC9D">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0FBBE81D">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69C032B8">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77141957">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436743CC">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272C94E2">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137B27E0">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504FF51E">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p>
        </w:tc>
      </w:tr>
      <w:tr w14:paraId="292C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237E68B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94</w:t>
            </w:r>
          </w:p>
        </w:tc>
        <w:tc>
          <w:tcPr>
            <w:tcW w:w="2695" w:type="dxa"/>
          </w:tcPr>
          <w:p w14:paraId="47D9CD1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в общеобразовательной организации педагога-психолога (по основному месту работы (штатного), внешнего совместителя или привлеченного в рамках сетевого взаимодействия)(критический показатель)</w:t>
            </w:r>
          </w:p>
        </w:tc>
        <w:tc>
          <w:tcPr>
            <w:tcW w:w="1487" w:type="dxa"/>
          </w:tcPr>
          <w:p w14:paraId="58E0E73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Наличие </w:t>
            </w:r>
          </w:p>
        </w:tc>
        <w:tc>
          <w:tcPr>
            <w:tcW w:w="1083" w:type="dxa"/>
          </w:tcPr>
          <w:p w14:paraId="5496A77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6CB8AE4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«Школьный климат»</w:t>
            </w:r>
          </w:p>
        </w:tc>
        <w:tc>
          <w:tcPr>
            <w:tcW w:w="1961" w:type="dxa"/>
          </w:tcPr>
          <w:p w14:paraId="4B900F8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психолого-педагогического сопровождения</w:t>
            </w:r>
          </w:p>
        </w:tc>
        <w:tc>
          <w:tcPr>
            <w:tcW w:w="2226" w:type="dxa"/>
          </w:tcPr>
          <w:p w14:paraId="5986C581">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5D93FA3D">
            <w:pPr>
              <w:spacing w:after="0" w:line="240" w:lineRule="auto"/>
              <w:rPr>
                <w:rFonts w:hint="default" w:ascii="Times New Roman" w:hAnsi="Times New Roman" w:eastAsia="DengXian" w:cs="Times New Roman"/>
                <w:kern w:val="2"/>
                <w:lang w:eastAsia="zh-CN"/>
                <w14:ligatures w14:val="standardContextual"/>
              </w:rPr>
            </w:pPr>
          </w:p>
        </w:tc>
      </w:tr>
      <w:tr w14:paraId="13E5C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330A6BB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95</w:t>
            </w:r>
          </w:p>
        </w:tc>
        <w:tc>
          <w:tcPr>
            <w:tcW w:w="2695" w:type="dxa"/>
          </w:tcPr>
          <w:p w14:paraId="474F935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тестировании(критический показатель)</w:t>
            </w:r>
          </w:p>
        </w:tc>
        <w:tc>
          <w:tcPr>
            <w:tcW w:w="1487" w:type="dxa"/>
          </w:tcPr>
          <w:p w14:paraId="2188A85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90% обучающихся и более </w:t>
            </w:r>
          </w:p>
        </w:tc>
        <w:tc>
          <w:tcPr>
            <w:tcW w:w="1083" w:type="dxa"/>
          </w:tcPr>
          <w:p w14:paraId="723EC37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3</w:t>
            </w:r>
          </w:p>
        </w:tc>
        <w:tc>
          <w:tcPr>
            <w:tcW w:w="1880" w:type="dxa"/>
          </w:tcPr>
          <w:p w14:paraId="71F0AE3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«Школьный климат»</w:t>
            </w:r>
          </w:p>
        </w:tc>
        <w:tc>
          <w:tcPr>
            <w:tcW w:w="1961" w:type="dxa"/>
          </w:tcPr>
          <w:p w14:paraId="75656E2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психолого-педагогического сопровождения</w:t>
            </w:r>
          </w:p>
        </w:tc>
        <w:tc>
          <w:tcPr>
            <w:tcW w:w="2226" w:type="dxa"/>
          </w:tcPr>
          <w:p w14:paraId="16B0B5A9">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36448628">
            <w:pPr>
              <w:spacing w:after="0" w:line="240" w:lineRule="auto"/>
              <w:rPr>
                <w:rFonts w:hint="default" w:ascii="Times New Roman" w:hAnsi="Times New Roman" w:eastAsia="DengXian" w:cs="Times New Roman"/>
                <w:kern w:val="2"/>
                <w:lang w:eastAsia="zh-CN"/>
                <w14:ligatures w14:val="standardContextual"/>
              </w:rPr>
            </w:pPr>
          </w:p>
        </w:tc>
      </w:tr>
      <w:tr w14:paraId="5318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4F526D1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96</w:t>
            </w:r>
          </w:p>
        </w:tc>
        <w:tc>
          <w:tcPr>
            <w:tcW w:w="2695" w:type="dxa"/>
          </w:tcPr>
          <w:p w14:paraId="67EBDE4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локальных актов по организации психолого-педагогического сопровождения участников образовательных отношений</w:t>
            </w:r>
          </w:p>
        </w:tc>
        <w:tc>
          <w:tcPr>
            <w:tcW w:w="1487" w:type="dxa"/>
          </w:tcPr>
          <w:p w14:paraId="71A2711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w:t>
            </w:r>
          </w:p>
        </w:tc>
        <w:tc>
          <w:tcPr>
            <w:tcW w:w="1083" w:type="dxa"/>
          </w:tcPr>
          <w:p w14:paraId="68190B2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5AD37B1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«Школьный климат»</w:t>
            </w:r>
          </w:p>
        </w:tc>
        <w:tc>
          <w:tcPr>
            <w:tcW w:w="1961" w:type="dxa"/>
          </w:tcPr>
          <w:p w14:paraId="0F80BBA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психолого-педагогического сопровождения</w:t>
            </w:r>
          </w:p>
        </w:tc>
        <w:tc>
          <w:tcPr>
            <w:tcW w:w="2226" w:type="dxa"/>
          </w:tcPr>
          <w:p w14:paraId="5448A275">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2D7DC382">
            <w:pPr>
              <w:spacing w:after="0" w:line="240" w:lineRule="auto"/>
              <w:rPr>
                <w:rFonts w:hint="default" w:ascii="Times New Roman" w:hAnsi="Times New Roman" w:eastAsia="DengXian" w:cs="Times New Roman"/>
                <w:kern w:val="2"/>
                <w:lang w:eastAsia="zh-CN"/>
                <w14:ligatures w14:val="standardContextual"/>
              </w:rPr>
            </w:pPr>
          </w:p>
        </w:tc>
      </w:tr>
      <w:tr w14:paraId="1B458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183B15B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97</w:t>
            </w:r>
          </w:p>
        </w:tc>
        <w:tc>
          <w:tcPr>
            <w:tcW w:w="2695" w:type="dxa"/>
          </w:tcPr>
          <w:p w14:paraId="7CC3EE3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в штате общеобразовательной организации социального педагога, обеспечивающего оказание помощи целевым группам обучающихся</w:t>
            </w:r>
          </w:p>
        </w:tc>
        <w:tc>
          <w:tcPr>
            <w:tcW w:w="1487" w:type="dxa"/>
          </w:tcPr>
          <w:p w14:paraId="73EB9A8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Отсутствие    </w:t>
            </w:r>
          </w:p>
        </w:tc>
        <w:tc>
          <w:tcPr>
            <w:tcW w:w="1083" w:type="dxa"/>
          </w:tcPr>
          <w:p w14:paraId="3F66F52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0</w:t>
            </w:r>
          </w:p>
        </w:tc>
        <w:tc>
          <w:tcPr>
            <w:tcW w:w="1880" w:type="dxa"/>
          </w:tcPr>
          <w:p w14:paraId="6CEFDAA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«Школьный климат»</w:t>
            </w:r>
          </w:p>
        </w:tc>
        <w:tc>
          <w:tcPr>
            <w:tcW w:w="1961" w:type="dxa"/>
          </w:tcPr>
          <w:p w14:paraId="77B1740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психолого-педагогического сопровождения</w:t>
            </w:r>
          </w:p>
        </w:tc>
        <w:tc>
          <w:tcPr>
            <w:tcW w:w="2226" w:type="dxa"/>
          </w:tcPr>
          <w:p w14:paraId="19E51E8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Отсутствие в образовательной организации системы социального сопровождения участников образовательных отношений квалифицированным специалистом (социальным педагогом).</w:t>
            </w:r>
          </w:p>
        </w:tc>
        <w:tc>
          <w:tcPr>
            <w:tcW w:w="3658" w:type="dxa"/>
          </w:tcPr>
          <w:p w14:paraId="0ECA2189">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Привлечение в качестве совместителей специалистов из других общеобразовательных организаций к выполнению функций социального педагога, проведению обучающих семинаров по развитию системы работы по оказанию помощи целевым группам обучающихся.
</w:t>
            </w:r>
          </w:p>
          <w:p w14:paraId="59E8D6F8">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Решение кадрового вопроса путем привлечения социального педагога в рамках сетевого взаимодействия.</w:t>
            </w:r>
          </w:p>
        </w:tc>
      </w:tr>
      <w:tr w14:paraId="5D16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479F638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98</w:t>
            </w:r>
          </w:p>
        </w:tc>
        <w:tc>
          <w:tcPr>
            <w:tcW w:w="2695" w:type="dxa"/>
          </w:tcPr>
          <w:p w14:paraId="77D0113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в общеобразовательной организации учителя-дефектолога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1487" w:type="dxa"/>
          </w:tcPr>
          <w:p w14:paraId="0414496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Отсутствие     </w:t>
            </w:r>
          </w:p>
        </w:tc>
        <w:tc>
          <w:tcPr>
            <w:tcW w:w="1083" w:type="dxa"/>
          </w:tcPr>
          <w:p w14:paraId="0FAE8A6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0</w:t>
            </w:r>
          </w:p>
        </w:tc>
        <w:tc>
          <w:tcPr>
            <w:tcW w:w="1880" w:type="dxa"/>
          </w:tcPr>
          <w:p w14:paraId="36174A7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«Школьный климат»</w:t>
            </w:r>
          </w:p>
        </w:tc>
        <w:tc>
          <w:tcPr>
            <w:tcW w:w="1961" w:type="dxa"/>
          </w:tcPr>
          <w:p w14:paraId="2B2F507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психолого-педагогического сопровождения</w:t>
            </w:r>
          </w:p>
        </w:tc>
        <w:tc>
          <w:tcPr>
            <w:tcW w:w="2226" w:type="dxa"/>
          </w:tcPr>
          <w:p w14:paraId="6932ED0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Отсутствие в штате общеобразовательной организации учителя-дефектолога, обеспечивающего оказание помощи целевым группам обучающихся.</w:t>
            </w:r>
          </w:p>
        </w:tc>
        <w:tc>
          <w:tcPr>
            <w:tcW w:w="3658" w:type="dxa"/>
          </w:tcPr>
          <w:p w14:paraId="3C3F540E">
            <w:pPr>
              <w:numPr>
                <w:ilvl w:val="0"/>
                <w:numId w:val="0"/>
              </w:numPr>
              <w:spacing w:after="0" w:line="240" w:lineRule="auto"/>
              <w:ind w:left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w:t>
            </w:r>
          </w:p>
          <w:p w14:paraId="26C9D3D4">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Решение кадрового вопроса путем привлечения учителя-дефектолога в рамках сетевого </w:t>
            </w:r>
          </w:p>
          <w:p w14:paraId="2F9AF2C2">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Взаимодействие (в том числе с использованием дистанционных образовательных технологий) с ресурсными центрами, медицинскими учреждениями.</w:t>
            </w:r>
          </w:p>
        </w:tc>
      </w:tr>
      <w:tr w14:paraId="1315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145FCAA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99</w:t>
            </w:r>
          </w:p>
        </w:tc>
        <w:tc>
          <w:tcPr>
            <w:tcW w:w="2695" w:type="dxa"/>
          </w:tcPr>
          <w:p w14:paraId="0A6728D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1487" w:type="dxa"/>
          </w:tcPr>
          <w:p w14:paraId="4C91CA4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w:t>
            </w:r>
          </w:p>
        </w:tc>
        <w:tc>
          <w:tcPr>
            <w:tcW w:w="1083" w:type="dxa"/>
          </w:tcPr>
          <w:p w14:paraId="6350A66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6B91691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«Школьный климат»</w:t>
            </w:r>
          </w:p>
        </w:tc>
        <w:tc>
          <w:tcPr>
            <w:tcW w:w="1961" w:type="dxa"/>
          </w:tcPr>
          <w:p w14:paraId="3A30E2F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психолого-педагогического сопровождения</w:t>
            </w:r>
          </w:p>
        </w:tc>
        <w:tc>
          <w:tcPr>
            <w:tcW w:w="2226" w:type="dxa"/>
          </w:tcPr>
          <w:p w14:paraId="58D1A4F5">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1F34F770">
            <w:pPr>
              <w:spacing w:after="0" w:line="240" w:lineRule="auto"/>
              <w:rPr>
                <w:rFonts w:hint="default" w:ascii="Times New Roman" w:hAnsi="Times New Roman" w:eastAsia="DengXian" w:cs="Times New Roman"/>
                <w:kern w:val="2"/>
                <w:lang w:eastAsia="zh-CN"/>
                <w14:ligatures w14:val="standardContextual"/>
              </w:rPr>
            </w:pPr>
          </w:p>
        </w:tc>
      </w:tr>
      <w:tr w14:paraId="3D39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restart"/>
          </w:tcPr>
          <w:p w14:paraId="618D13B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100</w:t>
            </w:r>
          </w:p>
        </w:tc>
        <w:tc>
          <w:tcPr>
            <w:tcW w:w="2695" w:type="dxa"/>
            <w:vMerge w:val="restart"/>
          </w:tcPr>
          <w:p w14:paraId="6B835DA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в организации отдельного кабинета педагога-психолога</w:t>
            </w:r>
          </w:p>
        </w:tc>
        <w:tc>
          <w:tcPr>
            <w:tcW w:w="1487" w:type="dxa"/>
            <w:vMerge w:val="restart"/>
          </w:tcPr>
          <w:p w14:paraId="2E85483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Наличие </w:t>
            </w:r>
          </w:p>
        </w:tc>
        <w:tc>
          <w:tcPr>
            <w:tcW w:w="1083" w:type="dxa"/>
            <w:vMerge w:val="restart"/>
          </w:tcPr>
          <w:p w14:paraId="5BB59B9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vMerge w:val="restart"/>
          </w:tcPr>
          <w:p w14:paraId="145AF7B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«Школьный климат»</w:t>
            </w:r>
          </w:p>
        </w:tc>
        <w:tc>
          <w:tcPr>
            <w:tcW w:w="1961" w:type="dxa"/>
            <w:vMerge w:val="restart"/>
          </w:tcPr>
          <w:p w14:paraId="79DA435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психолого-педагогического сопровождения</w:t>
            </w:r>
          </w:p>
        </w:tc>
        <w:tc>
          <w:tcPr>
            <w:tcW w:w="2226" w:type="dxa"/>
            <w:vMerge w:val="restart"/>
          </w:tcPr>
          <w:p w14:paraId="1DA288A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Отсутствие отдельного кабинета педагога-психолога (отсутствие возможности у педагога-психолога  для научной организации труда,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 психокоррекционной и других видов психологической помощи субъектам образовательного пространства: педагогам, детям, учащимся разного уровня развития и возраста, их родителям).</w:t>
            </w:r>
          </w:p>
        </w:tc>
        <w:tc>
          <w:tcPr>
            <w:tcW w:w="3658" w:type="dxa"/>
          </w:tcPr>
          <w:p w14:paraId="71FC86EE">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Разработка ЛА по созданию и функционированию кабинета п</w:t>
            </w:r>
            <w:r>
              <w:rPr>
                <w:rFonts w:hint="default" w:ascii="Times New Roman" w:hAnsi="Times New Roman" w:eastAsia="DengXian" w:cs="Times New Roman"/>
                <w:kern w:val="2"/>
                <w:sz w:val="22"/>
                <w:lang w:val="ru-RU" w:eastAsia="zh-CN"/>
                <w14:ligatures w14:val="standardContextual"/>
              </w:rPr>
              <w:t>сихолога</w:t>
            </w:r>
          </w:p>
          <w:p w14:paraId="7BD907C2">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Создание рабочего места педагога-психолога, используя методы оптимизации имеющихся в образовательной организации помещений, возможностей трансформирования, зонирования школьного пространства.</w:t>
            </w:r>
          </w:p>
        </w:tc>
      </w:tr>
      <w:tr w14:paraId="6F80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6DEDEB72">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5314BCDE">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7099325E">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1024017E">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75034723">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15C01D05">
            <w:pPr>
              <w:spacing w:after="0" w:line="240" w:lineRule="auto"/>
              <w:rPr>
                <w:rFonts w:hint="default" w:ascii="Times New Roman" w:hAnsi="Times New Roman" w:eastAsia="DengXian" w:cs="Times New Roman"/>
                <w:kern w:val="2"/>
                <w:lang w:eastAsia="zh-CN"/>
                <w14:ligatures w14:val="standardContextual"/>
              </w:rPr>
            </w:pPr>
          </w:p>
        </w:tc>
        <w:tc>
          <w:tcPr>
            <w:tcW w:w="2226" w:type="dxa"/>
            <w:vMerge w:val="continue"/>
          </w:tcPr>
          <w:p w14:paraId="3F60325F">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5761007B">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p>
        </w:tc>
      </w:tr>
      <w:tr w14:paraId="55B9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2AE2E91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101</w:t>
            </w:r>
          </w:p>
        </w:tc>
        <w:tc>
          <w:tcPr>
            <w:tcW w:w="2695" w:type="dxa"/>
          </w:tcPr>
          <w:p w14:paraId="2BFC0A4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детям)(критический показатель)</w:t>
            </w:r>
          </w:p>
        </w:tc>
        <w:tc>
          <w:tcPr>
            <w:tcW w:w="1487" w:type="dxa"/>
          </w:tcPr>
          <w:p w14:paraId="1098F11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Реализуется психолого-педагогическая программа и (или) комплекс мероприятий для каждой из целевых групп обучающихся</w:t>
            </w:r>
          </w:p>
        </w:tc>
        <w:tc>
          <w:tcPr>
            <w:tcW w:w="1083" w:type="dxa"/>
          </w:tcPr>
          <w:p w14:paraId="3723ACB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w:t>
            </w:r>
          </w:p>
        </w:tc>
        <w:tc>
          <w:tcPr>
            <w:tcW w:w="1880" w:type="dxa"/>
          </w:tcPr>
          <w:p w14:paraId="125C916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«Школьный климат»</w:t>
            </w:r>
          </w:p>
        </w:tc>
        <w:tc>
          <w:tcPr>
            <w:tcW w:w="1961" w:type="dxa"/>
          </w:tcPr>
          <w:p w14:paraId="11CF93F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Формирование психологически благоприятного школьного климата</w:t>
            </w:r>
          </w:p>
        </w:tc>
        <w:tc>
          <w:tcPr>
            <w:tcW w:w="2226" w:type="dxa"/>
          </w:tcPr>
          <w:p w14:paraId="18199098">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33B88CBB">
            <w:pPr>
              <w:spacing w:after="0" w:line="240" w:lineRule="auto"/>
              <w:rPr>
                <w:rFonts w:hint="default" w:ascii="Times New Roman" w:hAnsi="Times New Roman" w:eastAsia="DengXian" w:cs="Times New Roman"/>
                <w:kern w:val="2"/>
                <w:lang w:eastAsia="zh-CN"/>
                <w14:ligatures w14:val="standardContextual"/>
              </w:rPr>
            </w:pPr>
          </w:p>
        </w:tc>
      </w:tr>
      <w:tr w14:paraId="28B9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68A28B7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102</w:t>
            </w:r>
          </w:p>
        </w:tc>
        <w:tc>
          <w:tcPr>
            <w:tcW w:w="2695" w:type="dxa"/>
          </w:tcPr>
          <w:p w14:paraId="3B5EC73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Формирование психологически благоприятного школьного пространства для обучающихся</w:t>
            </w:r>
          </w:p>
        </w:tc>
        <w:tc>
          <w:tcPr>
            <w:tcW w:w="1487" w:type="dxa"/>
          </w:tcPr>
          <w:p w14:paraId="20FF177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Выделение и оснащение тематических пространств для обучающихся (зона общения, игровая зона, зона релаксации и иное)</w:t>
            </w:r>
          </w:p>
        </w:tc>
        <w:tc>
          <w:tcPr>
            <w:tcW w:w="1083" w:type="dxa"/>
          </w:tcPr>
          <w:p w14:paraId="41BA54F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4999F38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«Школьный климат»</w:t>
            </w:r>
          </w:p>
        </w:tc>
        <w:tc>
          <w:tcPr>
            <w:tcW w:w="1961" w:type="dxa"/>
          </w:tcPr>
          <w:p w14:paraId="772E002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Формирование психологически благоприятного школьного климата</w:t>
            </w:r>
          </w:p>
        </w:tc>
        <w:tc>
          <w:tcPr>
            <w:tcW w:w="2226" w:type="dxa"/>
          </w:tcPr>
          <w:p w14:paraId="13A63D6C">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5B105AE0">
            <w:pPr>
              <w:spacing w:after="0" w:line="240" w:lineRule="auto"/>
              <w:rPr>
                <w:rFonts w:hint="default" w:ascii="Times New Roman" w:hAnsi="Times New Roman" w:eastAsia="DengXian" w:cs="Times New Roman"/>
                <w:kern w:val="2"/>
                <w:lang w:eastAsia="zh-CN"/>
                <w14:ligatures w14:val="standardContextual"/>
              </w:rPr>
            </w:pPr>
          </w:p>
        </w:tc>
      </w:tr>
      <w:tr w14:paraId="1A59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restart"/>
          </w:tcPr>
          <w:p w14:paraId="2804C04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103</w:t>
            </w:r>
          </w:p>
        </w:tc>
        <w:tc>
          <w:tcPr>
            <w:tcW w:w="2695" w:type="dxa"/>
            <w:vMerge w:val="restart"/>
          </w:tcPr>
          <w:p w14:paraId="577D5E1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tcW w:w="1487" w:type="dxa"/>
            <w:vMerge w:val="restart"/>
          </w:tcPr>
          <w:p w14:paraId="01DA771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Отсутствие специальных тематических зон     </w:t>
            </w:r>
          </w:p>
        </w:tc>
        <w:tc>
          <w:tcPr>
            <w:tcW w:w="1083" w:type="dxa"/>
            <w:vMerge w:val="restart"/>
          </w:tcPr>
          <w:p w14:paraId="70C791A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0</w:t>
            </w:r>
          </w:p>
        </w:tc>
        <w:tc>
          <w:tcPr>
            <w:tcW w:w="1880" w:type="dxa"/>
            <w:vMerge w:val="restart"/>
          </w:tcPr>
          <w:p w14:paraId="0CB34C7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«Школьный климат»</w:t>
            </w:r>
          </w:p>
        </w:tc>
        <w:tc>
          <w:tcPr>
            <w:tcW w:w="1961" w:type="dxa"/>
            <w:vMerge w:val="restart"/>
          </w:tcPr>
          <w:p w14:paraId="4CE1F21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Формирование психологически благоприятного школьного климата</w:t>
            </w:r>
          </w:p>
        </w:tc>
        <w:tc>
          <w:tcPr>
            <w:tcW w:w="2226" w:type="dxa"/>
          </w:tcPr>
          <w:p w14:paraId="19A7611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Отсутствие возможности оказания психологических услуг высокого уровня некоторым категориям детей, нуждающихся в особом внимании в связи с высоким риском уязвимости.</w:t>
            </w:r>
          </w:p>
        </w:tc>
        <w:tc>
          <w:tcPr>
            <w:tcW w:w="3658" w:type="dxa"/>
            <w:vMerge w:val="restart"/>
          </w:tcPr>
          <w:p w14:paraId="3D69A708">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Создание рабочего места педагога-психолога, используя методы оптимизации имеющихся в образовательной организации помещений, возможностей трансформирования, зонирования школьного пространства.</w:t>
            </w:r>
          </w:p>
        </w:tc>
      </w:tr>
      <w:tr w14:paraId="2483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 w:type="dxa"/>
            <w:vMerge w:val="continue"/>
          </w:tcPr>
          <w:p w14:paraId="643EA84F">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5E5C4DFA">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7B38B5AC">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49F01A17">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182A4DB9">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44FDD2A9">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777FC36A">
            <w:pPr>
              <w:spacing w:after="0" w:line="240" w:lineRule="auto"/>
              <w:rPr>
                <w:rFonts w:hint="default" w:ascii="Times New Roman" w:hAnsi="Times New Roman" w:eastAsia="DengXian" w:cs="Times New Roman"/>
                <w:kern w:val="2"/>
                <w:lang w:eastAsia="zh-CN"/>
                <w14:ligatures w14:val="standardContextual"/>
              </w:rPr>
            </w:pPr>
          </w:p>
        </w:tc>
        <w:tc>
          <w:tcPr>
            <w:tcW w:w="3658" w:type="dxa"/>
            <w:vMerge w:val="continue"/>
          </w:tcPr>
          <w:p w14:paraId="43F0B365">
            <w:pPr>
              <w:spacing w:after="0" w:line="240" w:lineRule="auto"/>
              <w:ind w:left="200" w:leftChars="0" w:firstLineChars="0"/>
              <w:rPr>
                <w:rFonts w:hint="default" w:ascii="Times New Roman" w:hAnsi="Times New Roman" w:eastAsia="DengXian" w:cs="Times New Roman"/>
                <w:kern w:val="2"/>
                <w:lang w:eastAsia="zh-CN"/>
                <w14:ligatures w14:val="standardContextual"/>
              </w:rPr>
            </w:pPr>
          </w:p>
        </w:tc>
      </w:tr>
      <w:tr w14:paraId="5E20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400D06F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104</w:t>
            </w:r>
          </w:p>
        </w:tc>
        <w:tc>
          <w:tcPr>
            <w:tcW w:w="2695" w:type="dxa"/>
          </w:tcPr>
          <w:p w14:paraId="7A0535F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Формирование психологически благоприятного школьного пространства для педагогов</w:t>
            </w:r>
          </w:p>
        </w:tc>
        <w:tc>
          <w:tcPr>
            <w:tcW w:w="1487" w:type="dxa"/>
          </w:tcPr>
          <w:p w14:paraId="6460A59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Выделение и оснащение тематического пространства (помещения) для отдыха и эмоционального восстановления педагогов</w:t>
            </w:r>
          </w:p>
        </w:tc>
        <w:tc>
          <w:tcPr>
            <w:tcW w:w="1083" w:type="dxa"/>
          </w:tcPr>
          <w:p w14:paraId="4A826B7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50E278A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«Школьный климат»</w:t>
            </w:r>
          </w:p>
        </w:tc>
        <w:tc>
          <w:tcPr>
            <w:tcW w:w="1961" w:type="dxa"/>
          </w:tcPr>
          <w:p w14:paraId="033A8F7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Формирование психологически благоприятного школьного климата</w:t>
            </w:r>
          </w:p>
        </w:tc>
        <w:tc>
          <w:tcPr>
            <w:tcW w:w="2226" w:type="dxa"/>
          </w:tcPr>
          <w:p w14:paraId="4EE4FA43">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648BE44C">
            <w:pPr>
              <w:spacing w:after="0" w:line="240" w:lineRule="auto"/>
              <w:rPr>
                <w:rFonts w:hint="default" w:ascii="Times New Roman" w:hAnsi="Times New Roman" w:eastAsia="DengXian" w:cs="Times New Roman"/>
                <w:kern w:val="2"/>
                <w:lang w:eastAsia="zh-CN"/>
                <w14:ligatures w14:val="standardContextual"/>
              </w:rPr>
            </w:pPr>
          </w:p>
        </w:tc>
      </w:tr>
      <w:tr w14:paraId="35DD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restart"/>
          </w:tcPr>
          <w:p w14:paraId="2F498A2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105</w:t>
            </w:r>
          </w:p>
        </w:tc>
        <w:tc>
          <w:tcPr>
            <w:tcW w:w="2695" w:type="dxa"/>
            <w:vMerge w:val="restart"/>
          </w:tcPr>
          <w:p w14:paraId="619EB2C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Профилактика травли в образовательной среде</w:t>
            </w:r>
          </w:p>
        </w:tc>
        <w:tc>
          <w:tcPr>
            <w:tcW w:w="1487" w:type="dxa"/>
            <w:vMerge w:val="restart"/>
          </w:tcPr>
          <w:p w14:paraId="010C127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1083" w:type="dxa"/>
            <w:vMerge w:val="restart"/>
          </w:tcPr>
          <w:p w14:paraId="243FD42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vMerge w:val="restart"/>
          </w:tcPr>
          <w:p w14:paraId="7C1DA55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«Школьный климат»</w:t>
            </w:r>
          </w:p>
        </w:tc>
        <w:tc>
          <w:tcPr>
            <w:tcW w:w="1961" w:type="dxa"/>
            <w:vMerge w:val="restart"/>
          </w:tcPr>
          <w:p w14:paraId="32DB17C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Формирование психологически благоприятного школьного климата</w:t>
            </w:r>
          </w:p>
        </w:tc>
        <w:tc>
          <w:tcPr>
            <w:tcW w:w="2226" w:type="dxa"/>
          </w:tcPr>
          <w:p w14:paraId="1C04B752">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Рост явлений насилия, агрессии, игровой и интернет-зависимостей; десоциализации, виктимности в школе.</w:t>
            </w:r>
          </w:p>
        </w:tc>
        <w:tc>
          <w:tcPr>
            <w:tcW w:w="3658" w:type="dxa"/>
          </w:tcPr>
          <w:p w14:paraId="1643B3CA">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Разработка ЛА по профилактике буллинга в детской среде.</w:t>
            </w:r>
          </w:p>
        </w:tc>
      </w:tr>
      <w:tr w14:paraId="1D12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3" w:hRule="atLeast"/>
        </w:trPr>
        <w:tc>
          <w:tcPr>
            <w:tcW w:w="497" w:type="dxa"/>
            <w:vMerge w:val="continue"/>
          </w:tcPr>
          <w:p w14:paraId="1AB298FE">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72519A1D">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40DB5328">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6FA75FDF">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3B0C5336">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1CF540C4">
            <w:pPr>
              <w:spacing w:after="0" w:line="240" w:lineRule="auto"/>
              <w:rPr>
                <w:rFonts w:hint="default" w:ascii="Times New Roman" w:hAnsi="Times New Roman" w:eastAsia="DengXian" w:cs="Times New Roman"/>
                <w:kern w:val="2"/>
                <w:lang w:eastAsia="zh-CN"/>
                <w14:ligatures w14:val="standardContextual"/>
              </w:rPr>
            </w:pPr>
          </w:p>
        </w:tc>
        <w:tc>
          <w:tcPr>
            <w:tcW w:w="2226" w:type="dxa"/>
            <w:vMerge w:val="restart"/>
          </w:tcPr>
          <w:p w14:paraId="5C36F2B8">
            <w:pPr>
              <w:spacing w:after="0" w:line="240" w:lineRule="auto"/>
              <w:rPr>
                <w:rFonts w:hint="default" w:ascii="Times New Roman" w:hAnsi="Times New Roman" w:eastAsia="DengXian" w:cs="Times New Roman"/>
                <w:kern w:val="2"/>
                <w:sz w:val="22"/>
                <w:lang w:eastAsia="zh-CN"/>
                <w14:ligatures w14:val="standardContextual"/>
              </w:rPr>
            </w:pPr>
            <w:r>
              <w:rPr>
                <w:rFonts w:hint="default" w:ascii="Times New Roman" w:hAnsi="Times New Roman" w:eastAsia="DengXian" w:cs="Times New Roman"/>
                <w:kern w:val="2"/>
                <w:sz w:val="22"/>
                <w:lang w:eastAsia="zh-CN"/>
                <w14:ligatures w14:val="standardContextual"/>
              </w:rPr>
              <w:t>Отсутствие/недостаточность мероприятий, направленных на профилактику травли в образовательной среде.</w:t>
            </w:r>
          </w:p>
          <w:p w14:paraId="762F3A4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Риск увеличения в ОО обучающихся с антисоциальным, антидисциплинарным, делинквентным противоправным, а также аутоагрессивным (самоповреждающие и суицидальные) поступкам.</w:t>
            </w:r>
          </w:p>
        </w:tc>
        <w:tc>
          <w:tcPr>
            <w:tcW w:w="3658" w:type="dxa"/>
          </w:tcPr>
          <w:p w14:paraId="3A8966AD">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Проведение работы по формированию благоприятного социального климата школы.</w:t>
            </w:r>
          </w:p>
          <w:p w14:paraId="3F5A4D45">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мониторинга и оценки распространенности травли.</w:t>
            </w:r>
          </w:p>
          <w:p w14:paraId="5CA6FB6C">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формирования группы активистов по координации мероприятий по противодействию травле.</w:t>
            </w:r>
          </w:p>
          <w:p w14:paraId="283547CC">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Формирование системы отслеживания инцидентов травли в школе.</w:t>
            </w:r>
          </w:p>
          <w:p w14:paraId="23566371">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работы по выработке и соблюдению  школьных правил, направленных на профилактику травли.</w:t>
            </w:r>
          </w:p>
          <w:p w14:paraId="4426DA58">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мониторинга ситуации общения между школьниками.</w:t>
            </w:r>
          </w:p>
          <w:p w14:paraId="1CB36ED5">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Проведение диагностики вовлеченности в травлю конкретного ученика, а также распространенности буллинга в школе.</w:t>
            </w:r>
          </w:p>
          <w:p w14:paraId="249E2A5C">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мониторинга результатов деятельности по профилактики травли в образовательной среде.</w:t>
            </w:r>
          </w:p>
          <w:p w14:paraId="76F008BC">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Создание информационно-методического обеспечения системы профилактики травли в образовательной среде.</w:t>
            </w:r>
          </w:p>
          <w:p w14:paraId="7B1DA272">
            <w:pPr>
              <w:numPr>
                <w:ilvl w:val="0"/>
                <w:numId w:val="0"/>
              </w:numPr>
              <w:spacing w:after="0" w:line="240" w:lineRule="auto"/>
              <w:ind w:leftChars="0"/>
              <w:rPr>
                <w:rFonts w:hint="default" w:ascii="Times New Roman" w:hAnsi="Times New Roman" w:eastAsia="DengXian" w:cs="Times New Roman"/>
                <w:kern w:val="2"/>
                <w:lang w:eastAsia="zh-CN"/>
                <w14:ligatures w14:val="standardContextual"/>
              </w:rPr>
            </w:pPr>
          </w:p>
        </w:tc>
      </w:tr>
      <w:tr w14:paraId="5061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restart"/>
          </w:tcPr>
          <w:p w14:paraId="28D28E4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106</w:t>
            </w:r>
          </w:p>
        </w:tc>
        <w:tc>
          <w:tcPr>
            <w:tcW w:w="2695" w:type="dxa"/>
            <w:vMerge w:val="restart"/>
          </w:tcPr>
          <w:p w14:paraId="353E4EA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Профилактика девиантного поведения обучающихся</w:t>
            </w:r>
          </w:p>
        </w:tc>
        <w:tc>
          <w:tcPr>
            <w:tcW w:w="1487" w:type="dxa"/>
            <w:vMerge w:val="restart"/>
          </w:tcPr>
          <w:p w14:paraId="313B0DC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1083" w:type="dxa"/>
            <w:vMerge w:val="restart"/>
          </w:tcPr>
          <w:p w14:paraId="7F72947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vMerge w:val="restart"/>
          </w:tcPr>
          <w:p w14:paraId="2194A97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«Школьный климат»</w:t>
            </w:r>
          </w:p>
        </w:tc>
        <w:tc>
          <w:tcPr>
            <w:tcW w:w="1961" w:type="dxa"/>
            <w:vMerge w:val="restart"/>
          </w:tcPr>
          <w:p w14:paraId="5425E1A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Формирование психологически благоприятного школьного климата</w:t>
            </w:r>
          </w:p>
        </w:tc>
        <w:tc>
          <w:tcPr>
            <w:tcW w:w="2226" w:type="dxa"/>
            <w:vMerge w:val="continue"/>
          </w:tcPr>
          <w:p w14:paraId="38709EA0">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18207576">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Разработка и реализация ЛА по профилактике различных видов девиации.</w:t>
            </w:r>
          </w:p>
        </w:tc>
      </w:tr>
      <w:tr w14:paraId="737F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33B3134A">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25B1A733">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3DD387E5">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3D950774">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67503F92">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40470968">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1825174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Отсутствует служба медиации в образовательной организации.</w:t>
            </w:r>
          </w:p>
        </w:tc>
        <w:tc>
          <w:tcPr>
            <w:tcW w:w="3658" w:type="dxa"/>
          </w:tcPr>
          <w:p w14:paraId="30C0A48E">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создания и функционирования службы медиации в образовательной организации.</w:t>
            </w:r>
          </w:p>
        </w:tc>
      </w:tr>
      <w:tr w14:paraId="0278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trPr>
        <w:tc>
          <w:tcPr>
            <w:tcW w:w="497" w:type="dxa"/>
            <w:vMerge w:val="continue"/>
          </w:tcPr>
          <w:p w14:paraId="08308565">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1D47CA0E">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31305EB9">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62DD2D42">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2B3ACBA2">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2EBD73C2">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19727F8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Отсутствует эффективное распределение сфер ответственности в вопросах профилактики девиантного поведения обучающихся.</w:t>
            </w:r>
          </w:p>
        </w:tc>
        <w:tc>
          <w:tcPr>
            <w:tcW w:w="3658" w:type="dxa"/>
          </w:tcPr>
          <w:p w14:paraId="2B0E281C">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распределения сфер ответственности в вопросах профилактики девиантного поведения обучающихся.</w:t>
            </w:r>
          </w:p>
        </w:tc>
      </w:tr>
      <w:tr w14:paraId="4A29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5887687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107</w:t>
            </w:r>
          </w:p>
        </w:tc>
        <w:tc>
          <w:tcPr>
            <w:tcW w:w="2695" w:type="dxa"/>
          </w:tcPr>
          <w:p w14:paraId="6AE670E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локальных актов (далее ‒ ЛА) образовательной организации, регламентирующих ограничения использования мобильных телефонов обучающимися(критический показатель)</w:t>
            </w:r>
          </w:p>
        </w:tc>
        <w:tc>
          <w:tcPr>
            <w:tcW w:w="1487" w:type="dxa"/>
          </w:tcPr>
          <w:p w14:paraId="4BEAB1E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Да</w:t>
            </w:r>
          </w:p>
        </w:tc>
        <w:tc>
          <w:tcPr>
            <w:tcW w:w="1083" w:type="dxa"/>
          </w:tcPr>
          <w:p w14:paraId="7C7F711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5341C54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«Образовательная среда»</w:t>
            </w:r>
          </w:p>
        </w:tc>
        <w:tc>
          <w:tcPr>
            <w:tcW w:w="1961" w:type="dxa"/>
          </w:tcPr>
          <w:p w14:paraId="7258616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ЦОС (поддержка всех активностей)</w:t>
            </w:r>
          </w:p>
        </w:tc>
        <w:tc>
          <w:tcPr>
            <w:tcW w:w="2226" w:type="dxa"/>
          </w:tcPr>
          <w:p w14:paraId="287B9900">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0B84FD7F">
            <w:pPr>
              <w:spacing w:after="0" w:line="240" w:lineRule="auto"/>
              <w:rPr>
                <w:rFonts w:hint="default" w:ascii="Times New Roman" w:hAnsi="Times New Roman" w:eastAsia="DengXian" w:cs="Times New Roman"/>
                <w:kern w:val="2"/>
                <w:lang w:eastAsia="zh-CN"/>
                <w14:ligatures w14:val="standardContextual"/>
              </w:rPr>
            </w:pPr>
          </w:p>
        </w:tc>
      </w:tr>
      <w:tr w14:paraId="2CD5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1619EC3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108</w:t>
            </w:r>
          </w:p>
        </w:tc>
        <w:tc>
          <w:tcPr>
            <w:tcW w:w="2695" w:type="dxa"/>
          </w:tcPr>
          <w:p w14:paraId="6132071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Подключение образовательной организации к высокоскоростному интернету(критический показатель)</w:t>
            </w:r>
          </w:p>
        </w:tc>
        <w:tc>
          <w:tcPr>
            <w:tcW w:w="1487" w:type="dxa"/>
          </w:tcPr>
          <w:p w14:paraId="6221039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Да</w:t>
            </w:r>
          </w:p>
        </w:tc>
        <w:tc>
          <w:tcPr>
            <w:tcW w:w="1083" w:type="dxa"/>
          </w:tcPr>
          <w:p w14:paraId="14F1370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36EF033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«Образовательная среда»</w:t>
            </w:r>
          </w:p>
        </w:tc>
        <w:tc>
          <w:tcPr>
            <w:tcW w:w="1961" w:type="dxa"/>
          </w:tcPr>
          <w:p w14:paraId="5A37015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ЦОС (поддержка всех активностей)</w:t>
            </w:r>
          </w:p>
        </w:tc>
        <w:tc>
          <w:tcPr>
            <w:tcW w:w="2226" w:type="dxa"/>
          </w:tcPr>
          <w:p w14:paraId="6CFDB0F8">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5EC9C949">
            <w:pPr>
              <w:spacing w:after="0" w:line="240" w:lineRule="auto"/>
              <w:rPr>
                <w:rFonts w:hint="default" w:ascii="Times New Roman" w:hAnsi="Times New Roman" w:eastAsia="DengXian" w:cs="Times New Roman"/>
                <w:kern w:val="2"/>
                <w:lang w:eastAsia="zh-CN"/>
                <w14:ligatures w14:val="standardContextual"/>
              </w:rPr>
            </w:pPr>
          </w:p>
        </w:tc>
      </w:tr>
      <w:tr w14:paraId="7D9B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4D15114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109</w:t>
            </w:r>
          </w:p>
        </w:tc>
        <w:tc>
          <w:tcPr>
            <w:tcW w:w="2695" w:type="dxa"/>
          </w:tcPr>
          <w:p w14:paraId="0E0D043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Предоставление безопасного доступа к информационно-коммуникационной сети Интернет (критический показатель)</w:t>
            </w:r>
          </w:p>
        </w:tc>
        <w:tc>
          <w:tcPr>
            <w:tcW w:w="1487" w:type="dxa"/>
          </w:tcPr>
          <w:p w14:paraId="7C94D3A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Да</w:t>
            </w:r>
          </w:p>
        </w:tc>
        <w:tc>
          <w:tcPr>
            <w:tcW w:w="1083" w:type="dxa"/>
          </w:tcPr>
          <w:p w14:paraId="21FC1C2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7FB88E4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«Образовательная среда»</w:t>
            </w:r>
          </w:p>
        </w:tc>
        <w:tc>
          <w:tcPr>
            <w:tcW w:w="1961" w:type="dxa"/>
          </w:tcPr>
          <w:p w14:paraId="4379BF0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ЦОС (поддержка всех активностей)</w:t>
            </w:r>
          </w:p>
        </w:tc>
        <w:tc>
          <w:tcPr>
            <w:tcW w:w="2226" w:type="dxa"/>
          </w:tcPr>
          <w:p w14:paraId="2CDF2322">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4BDB6294">
            <w:pPr>
              <w:spacing w:after="0" w:line="240" w:lineRule="auto"/>
              <w:rPr>
                <w:rFonts w:hint="default" w:ascii="Times New Roman" w:hAnsi="Times New Roman" w:eastAsia="DengXian" w:cs="Times New Roman"/>
                <w:kern w:val="2"/>
                <w:lang w:eastAsia="zh-CN"/>
                <w14:ligatures w14:val="standardContextual"/>
              </w:rPr>
            </w:pPr>
          </w:p>
        </w:tc>
      </w:tr>
      <w:tr w14:paraId="3B15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97" w:type="dxa"/>
            <w:vMerge w:val="restart"/>
          </w:tcPr>
          <w:p w14:paraId="0534237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110</w:t>
            </w:r>
          </w:p>
        </w:tc>
        <w:tc>
          <w:tcPr>
            <w:tcW w:w="2695" w:type="dxa"/>
            <w:vMerge w:val="restart"/>
          </w:tcPr>
          <w:p w14:paraId="0AE0D28F">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программ(критический показатель)</w:t>
            </w:r>
          </w:p>
        </w:tc>
        <w:tc>
          <w:tcPr>
            <w:tcW w:w="1487" w:type="dxa"/>
            <w:vMerge w:val="restart"/>
          </w:tcPr>
          <w:p w14:paraId="7882A5B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Не менее 30% педагогических работников используют сервисы и подсистему «Библиотека ЦОК» ФГИС «Моя школа»</w:t>
            </w:r>
          </w:p>
        </w:tc>
        <w:tc>
          <w:tcPr>
            <w:tcW w:w="1083" w:type="dxa"/>
            <w:vMerge w:val="restart"/>
          </w:tcPr>
          <w:p w14:paraId="0DB245E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w:t>
            </w:r>
          </w:p>
        </w:tc>
        <w:tc>
          <w:tcPr>
            <w:tcW w:w="1880" w:type="dxa"/>
            <w:vMerge w:val="restart"/>
          </w:tcPr>
          <w:p w14:paraId="38FB3D0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«Образовательная среда»</w:t>
            </w:r>
          </w:p>
        </w:tc>
        <w:tc>
          <w:tcPr>
            <w:tcW w:w="1961" w:type="dxa"/>
            <w:vMerge w:val="restart"/>
          </w:tcPr>
          <w:p w14:paraId="511C229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ЦОС (поддержка всех активностей)</w:t>
            </w:r>
          </w:p>
        </w:tc>
        <w:tc>
          <w:tcPr>
            <w:tcW w:w="2226" w:type="dxa"/>
          </w:tcPr>
          <w:p w14:paraId="07352C2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Отсутствие управленческих компетенций в реализации государственной политики по внедрению ФГИС «Моя школа» и ЦОС.</w:t>
            </w:r>
          </w:p>
        </w:tc>
        <w:tc>
          <w:tcPr>
            <w:tcW w:w="3658" w:type="dxa"/>
            <w:vMerge w:val="restart"/>
          </w:tcPr>
          <w:p w14:paraId="71E62F92">
            <w:pPr>
              <w:numPr>
                <w:ilvl w:val="0"/>
                <w:numId w:val="6"/>
              </w:numPr>
              <w:spacing w:after="0" w:line="240" w:lineRule="auto"/>
              <w:ind w:left="200" w:leftChars="0" w:firstLineChars="0"/>
              <w:rPr>
                <w:rFonts w:hint="default" w:ascii="Times New Roman" w:hAnsi="Times New Roman" w:eastAsia="DengXian" w:cs="Times New Roman"/>
                <w:kern w:val="2"/>
                <w:sz w:val="22"/>
                <w:lang w:eastAsia="zh-CN"/>
                <w14:ligatures w14:val="standardContextual"/>
              </w:rPr>
            </w:pPr>
            <w:r>
              <w:rPr>
                <w:rFonts w:hint="default" w:ascii="Times New Roman" w:hAnsi="Times New Roman" w:eastAsia="DengXian" w:cs="Times New Roman"/>
                <w:kern w:val="2"/>
                <w:sz w:val="22"/>
                <w:lang w:eastAsia="zh-CN"/>
                <w14:ligatures w14:val="standardContextual"/>
              </w:rPr>
              <w:t>Изучение методических рекомендаций, нормативных документов по использование ФГИС «Моя школа», в том числе верифицированного цифрового образовательного контента, при реализации основных общеобразовательных программ.</w:t>
            </w:r>
          </w:p>
          <w:p w14:paraId="1D437DED">
            <w:pPr>
              <w:numPr>
                <w:ilvl w:val="0"/>
                <w:numId w:val="6"/>
              </w:numPr>
              <w:spacing w:after="0" w:line="240" w:lineRule="auto"/>
              <w:ind w:left="200" w:leftChars="0" w:firstLineChars="0"/>
              <w:rPr>
                <w:rFonts w:hint="default" w:ascii="Times New Roman" w:hAnsi="Times New Roman" w:eastAsia="DengXian" w:cs="Times New Roman"/>
                <w:kern w:val="2"/>
                <w:sz w:val="22"/>
                <w:lang w:eastAsia="zh-CN"/>
                <w14:ligatures w14:val="standardContextual"/>
              </w:rPr>
            </w:pPr>
            <w:r>
              <w:rPr>
                <w:rFonts w:hint="default" w:ascii="Times New Roman" w:hAnsi="Times New Roman" w:eastAsia="DengXian" w:cs="Times New Roman"/>
                <w:kern w:val="2"/>
                <w:sz w:val="22"/>
                <w:lang w:eastAsia="zh-CN"/>
                <w14:ligatures w14:val="standardContextual"/>
              </w:rPr>
              <w:t>Осуществление анализа ресурсов школы: инфраструктура, материально-техническая база, кадры, методик, как основных компонентов для реализации образовательных программ.
</w:t>
            </w:r>
          </w:p>
          <w:p w14:paraId="0DEFEABE">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Осуществление мониторинга цифровых компетенций педагогов и обучающихся, позволяющих использовать оборудование и программные средства, технологии дистанционного образовательного взаимодействия, пользоваться доступом к информационным каналам сети Интернет, ресурсам медиатек.
</w:t>
            </w:r>
          </w:p>
          <w:p w14:paraId="408817D4">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курсовой подготовки педагогов по совершенствованию и развитию  цифровых компетенций.</w:t>
            </w:r>
          </w:p>
        </w:tc>
      </w:tr>
      <w:tr w14:paraId="5950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97" w:type="dxa"/>
            <w:vMerge w:val="continue"/>
          </w:tcPr>
          <w:p w14:paraId="638D34B6">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4643D2BD">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61A4339B">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4AC5FB60">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44E436BC">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4788BFEF">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015B87BA">
            <w:pPr>
              <w:spacing w:after="0" w:line="240" w:lineRule="auto"/>
              <w:rPr>
                <w:rFonts w:hint="default" w:ascii="Times New Roman" w:hAnsi="Times New Roman" w:eastAsia="DengXian" w:cs="Times New Roman"/>
                <w:kern w:val="2"/>
                <w:sz w:val="22"/>
                <w:lang w:eastAsia="zh-CN"/>
                <w14:ligatures w14:val="standardContextual"/>
              </w:rPr>
            </w:pPr>
            <w:r>
              <w:rPr>
                <w:rFonts w:hint="default" w:ascii="Times New Roman" w:hAnsi="Times New Roman" w:eastAsia="DengXian" w:cs="Times New Roman"/>
                <w:kern w:val="2"/>
                <w:sz w:val="22"/>
                <w:lang w:eastAsia="zh-CN"/>
                <w14:ligatures w14:val="standardContextual"/>
              </w:rPr>
              <w:t>Отсутствует необходимое количество оборудованных рабочих мест педагогов, оснащенных необходимым оборудованием.</w:t>
            </w:r>
          </w:p>
          <w:p w14:paraId="228CF9E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Педагогические работники не обладают необходимыми компетенциями.</w:t>
            </w:r>
          </w:p>
        </w:tc>
        <w:tc>
          <w:tcPr>
            <w:tcW w:w="3658" w:type="dxa"/>
            <w:vMerge w:val="continue"/>
          </w:tcPr>
          <w:p w14:paraId="06B05364">
            <w:pPr>
              <w:spacing w:after="0" w:line="240" w:lineRule="auto"/>
              <w:ind w:left="200" w:leftChars="0" w:firstLineChars="0"/>
              <w:rPr>
                <w:rFonts w:hint="default" w:ascii="Times New Roman" w:hAnsi="Times New Roman" w:eastAsia="DengXian" w:cs="Times New Roman"/>
                <w:kern w:val="2"/>
                <w:lang w:eastAsia="zh-CN"/>
                <w14:ligatures w14:val="standardContextual"/>
              </w:rPr>
            </w:pPr>
          </w:p>
        </w:tc>
      </w:tr>
      <w:tr w14:paraId="7032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12DA8DFC">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29E2AEA0">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5B082A48">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361EAE35">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37987419">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1A2AE5F9">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253CF40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Педагогические работники не знакомы с функциональными возможностями ФГИС «Моя школа».</w:t>
            </w:r>
          </w:p>
        </w:tc>
        <w:tc>
          <w:tcPr>
            <w:tcW w:w="3658" w:type="dxa"/>
          </w:tcPr>
          <w:p w14:paraId="3FE9B8BA">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Оказание методической помощи педагогическим работникам, изучение педагогическими работниками  Методических рекомендаций для педагогических работников по вопросам работы на платформе ФГИС «Моя школа».</w:t>
            </w:r>
          </w:p>
        </w:tc>
      </w:tr>
      <w:tr w14:paraId="75D5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3C6C15BC">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167701C1">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2A64FAD6">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1CA0AEAB">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2DE0DFE8">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5850A586">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28C9464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Неиспользование возможностей ФГИС «Моя школа» в организации оценочной деятельности.</w:t>
            </w:r>
          </w:p>
        </w:tc>
        <w:tc>
          <w:tcPr>
            <w:tcW w:w="3658" w:type="dxa"/>
          </w:tcPr>
          <w:p w14:paraId="64C1568B">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оценки и учета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tc>
      </w:tr>
      <w:tr w14:paraId="31B6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65C44CE0">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493F496F">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294604DE">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52F35A7A">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06029903">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40AF099C">
            <w:pPr>
              <w:spacing w:after="0" w:line="240" w:lineRule="auto"/>
              <w:rPr>
                <w:rFonts w:hint="default" w:ascii="Times New Roman" w:hAnsi="Times New Roman" w:eastAsia="DengXian" w:cs="Times New Roman"/>
                <w:kern w:val="2"/>
                <w:lang w:eastAsia="zh-CN"/>
                <w14:ligatures w14:val="standardContextual"/>
              </w:rPr>
            </w:pPr>
          </w:p>
        </w:tc>
        <w:tc>
          <w:tcPr>
            <w:tcW w:w="2226" w:type="dxa"/>
            <w:tcBorders>
              <w:bottom w:val="nil"/>
            </w:tcBorders>
          </w:tcPr>
          <w:p w14:paraId="6551BBA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Невключенность в рабочие программы учебных предметов видов учебной деятельности с использованием ресурсов ФГИС «Моя школа». </w:t>
            </w:r>
          </w:p>
        </w:tc>
        <w:tc>
          <w:tcPr>
            <w:tcW w:w="3658" w:type="dxa"/>
            <w:tcBorders>
              <w:bottom w:val="nil"/>
            </w:tcBorders>
          </w:tcPr>
          <w:p w14:paraId="59327B22">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Обеспечение в рабочих программах учебных предметов, учебных курсов (в том числе внеурочной деятельности), учебных модулей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14:paraId="6E26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3396C249">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6D602D78">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39355960">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2A164054">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2D20D532">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42511E38">
            <w:pPr>
              <w:spacing w:after="0" w:line="240" w:lineRule="auto"/>
              <w:rPr>
                <w:rFonts w:hint="default" w:ascii="Times New Roman" w:hAnsi="Times New Roman" w:eastAsia="DengXian" w:cs="Times New Roman"/>
                <w:kern w:val="2"/>
                <w:lang w:eastAsia="zh-CN"/>
                <w14:ligatures w14:val="standardContextual"/>
              </w:rPr>
            </w:pPr>
          </w:p>
        </w:tc>
        <w:tc>
          <w:tcPr>
            <w:tcW w:w="5884" w:type="dxa"/>
            <w:gridSpan w:val="2"/>
            <w:tcBorders>
              <w:top w:val="nil"/>
            </w:tcBorders>
          </w:tcPr>
          <w:p w14:paraId="7D9DBE05">
            <w:pPr>
              <w:numPr>
                <w:ilvl w:val="0"/>
                <w:numId w:val="0"/>
              </w:numPr>
              <w:spacing w:after="0" w:line="240" w:lineRule="auto"/>
              <w:ind w:leftChars="0"/>
              <w:rPr>
                <w:rFonts w:hint="default" w:ascii="Times New Roman" w:hAnsi="Times New Roman" w:eastAsia="DengXian" w:cs="Times New Roman"/>
                <w:kern w:val="2"/>
                <w:lang w:eastAsia="zh-CN"/>
                <w14:ligatures w14:val="standardContextual"/>
              </w:rPr>
            </w:pPr>
          </w:p>
        </w:tc>
      </w:tr>
      <w:tr w14:paraId="0844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6E3F09D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111</w:t>
            </w:r>
          </w:p>
        </w:tc>
        <w:tc>
          <w:tcPr>
            <w:tcW w:w="2695" w:type="dxa"/>
          </w:tcPr>
          <w:p w14:paraId="10EEC6A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Информационно-коммуникационная образовательная платформа Сферум(критический показатель)</w:t>
            </w:r>
          </w:p>
        </w:tc>
        <w:tc>
          <w:tcPr>
            <w:tcW w:w="1487" w:type="dxa"/>
          </w:tcPr>
          <w:p w14:paraId="25D6227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100% педагогических работников включены в сетевые профессиональные сообщества по обмену педагогическим опытом и активно используют платформу «Сферум»</w:t>
            </w:r>
          </w:p>
        </w:tc>
        <w:tc>
          <w:tcPr>
            <w:tcW w:w="1083" w:type="dxa"/>
          </w:tcPr>
          <w:p w14:paraId="1AF8380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3</w:t>
            </w:r>
          </w:p>
        </w:tc>
        <w:tc>
          <w:tcPr>
            <w:tcW w:w="1880" w:type="dxa"/>
          </w:tcPr>
          <w:p w14:paraId="79DE8BA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«Образовательная среда»</w:t>
            </w:r>
          </w:p>
        </w:tc>
        <w:tc>
          <w:tcPr>
            <w:tcW w:w="1961" w:type="dxa"/>
          </w:tcPr>
          <w:p w14:paraId="60360F6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ЦОС (поддержка всех активностей)</w:t>
            </w:r>
          </w:p>
        </w:tc>
        <w:tc>
          <w:tcPr>
            <w:tcW w:w="2226" w:type="dxa"/>
          </w:tcPr>
          <w:p w14:paraId="501B7B16">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097B8F8A">
            <w:pPr>
              <w:spacing w:after="0" w:line="240" w:lineRule="auto"/>
              <w:rPr>
                <w:rFonts w:hint="default" w:ascii="Times New Roman" w:hAnsi="Times New Roman" w:eastAsia="DengXian" w:cs="Times New Roman"/>
                <w:kern w:val="2"/>
                <w:lang w:eastAsia="zh-CN"/>
                <w14:ligatures w14:val="standardContextual"/>
              </w:rPr>
            </w:pPr>
          </w:p>
        </w:tc>
      </w:tr>
      <w:tr w14:paraId="263E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restart"/>
          </w:tcPr>
          <w:p w14:paraId="60D022D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112</w:t>
            </w:r>
          </w:p>
        </w:tc>
        <w:tc>
          <w:tcPr>
            <w:tcW w:w="2695" w:type="dxa"/>
            <w:vMerge w:val="restart"/>
          </w:tcPr>
          <w:p w14:paraId="69151F3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1487" w:type="dxa"/>
            <w:vMerge w:val="restart"/>
          </w:tcPr>
          <w:p w14:paraId="06C3B40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Соответствует в полной мере              </w:t>
            </w:r>
          </w:p>
        </w:tc>
        <w:tc>
          <w:tcPr>
            <w:tcW w:w="1083" w:type="dxa"/>
            <w:vMerge w:val="restart"/>
          </w:tcPr>
          <w:p w14:paraId="2D9AD54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w:t>
            </w:r>
          </w:p>
        </w:tc>
        <w:tc>
          <w:tcPr>
            <w:tcW w:w="1880" w:type="dxa"/>
            <w:vMerge w:val="restart"/>
          </w:tcPr>
          <w:p w14:paraId="12BCC9E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«Образовательная среда»</w:t>
            </w:r>
          </w:p>
        </w:tc>
        <w:tc>
          <w:tcPr>
            <w:tcW w:w="1961" w:type="dxa"/>
            <w:vMerge w:val="restart"/>
          </w:tcPr>
          <w:p w14:paraId="61AFD27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ЦОС (поддержка всех активностей)</w:t>
            </w:r>
          </w:p>
        </w:tc>
        <w:tc>
          <w:tcPr>
            <w:tcW w:w="2226" w:type="dxa"/>
          </w:tcPr>
          <w:p w14:paraId="458AD4D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Отсутствие финансирования</w:t>
            </w:r>
          </w:p>
        </w:tc>
        <w:tc>
          <w:tcPr>
            <w:tcW w:w="3658" w:type="dxa"/>
          </w:tcPr>
          <w:p w14:paraId="49493579">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Перераспределение бюджетных средств или привлечение дополнительных источников финансирование.</w:t>
            </w:r>
          </w:p>
        </w:tc>
      </w:tr>
      <w:tr w14:paraId="6750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14:paraId="28100F68">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70F4B16B">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77AB2BCA">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04B02360">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6D98FC2B">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4A437F53">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3D1BE79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Оборудование образовательной организации не соответствует Методическим рекомендациям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3658" w:type="dxa"/>
          </w:tcPr>
          <w:p w14:paraId="58788F5F">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Разработка мероприятий по развитию материально-технической базы, информационно-телекоммуникационной инфраструктуры для внедрения ЦОС.</w:t>
            </w:r>
          </w:p>
          <w:p w14:paraId="587F40F9">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Приобретение современного IT- оборудования за счет средств образовательной организации на учебные расходы, участие в грантовых конкурсах, привлечение внебюджетных средств.</w:t>
            </w:r>
          </w:p>
        </w:tc>
      </w:tr>
      <w:tr w14:paraId="4B57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497" w:type="dxa"/>
            <w:vMerge w:val="continue"/>
          </w:tcPr>
          <w:p w14:paraId="32544338">
            <w:pPr>
              <w:spacing w:after="0" w:line="240" w:lineRule="auto"/>
              <w:rPr>
                <w:rFonts w:hint="default" w:ascii="Times New Roman" w:hAnsi="Times New Roman" w:eastAsia="DengXian" w:cs="Times New Roman"/>
                <w:kern w:val="2"/>
                <w:lang w:eastAsia="zh-CN"/>
                <w14:ligatures w14:val="standardContextual"/>
              </w:rPr>
            </w:pPr>
          </w:p>
        </w:tc>
        <w:tc>
          <w:tcPr>
            <w:tcW w:w="2695" w:type="dxa"/>
            <w:vMerge w:val="continue"/>
          </w:tcPr>
          <w:p w14:paraId="571DF988">
            <w:pPr>
              <w:spacing w:after="0" w:line="240" w:lineRule="auto"/>
              <w:rPr>
                <w:rFonts w:hint="default" w:ascii="Times New Roman" w:hAnsi="Times New Roman" w:eastAsia="DengXian" w:cs="Times New Roman"/>
                <w:kern w:val="2"/>
                <w:lang w:eastAsia="zh-CN"/>
                <w14:ligatures w14:val="standardContextual"/>
              </w:rPr>
            </w:pPr>
          </w:p>
        </w:tc>
        <w:tc>
          <w:tcPr>
            <w:tcW w:w="1487" w:type="dxa"/>
            <w:vMerge w:val="continue"/>
          </w:tcPr>
          <w:p w14:paraId="3B5339E4">
            <w:pPr>
              <w:spacing w:after="0" w:line="240" w:lineRule="auto"/>
              <w:rPr>
                <w:rFonts w:hint="default" w:ascii="Times New Roman" w:hAnsi="Times New Roman" w:eastAsia="DengXian" w:cs="Times New Roman"/>
                <w:kern w:val="2"/>
                <w:lang w:eastAsia="zh-CN"/>
                <w14:ligatures w14:val="standardContextual"/>
              </w:rPr>
            </w:pPr>
          </w:p>
        </w:tc>
        <w:tc>
          <w:tcPr>
            <w:tcW w:w="1083" w:type="dxa"/>
            <w:vMerge w:val="continue"/>
          </w:tcPr>
          <w:p w14:paraId="7C3AE991">
            <w:pPr>
              <w:spacing w:after="0" w:line="240" w:lineRule="auto"/>
              <w:rPr>
                <w:rFonts w:hint="default" w:ascii="Times New Roman" w:hAnsi="Times New Roman" w:eastAsia="DengXian" w:cs="Times New Roman"/>
                <w:kern w:val="2"/>
                <w:lang w:eastAsia="zh-CN"/>
                <w14:ligatures w14:val="standardContextual"/>
              </w:rPr>
            </w:pPr>
          </w:p>
        </w:tc>
        <w:tc>
          <w:tcPr>
            <w:tcW w:w="1880" w:type="dxa"/>
            <w:vMerge w:val="continue"/>
          </w:tcPr>
          <w:p w14:paraId="50C80F2E">
            <w:pPr>
              <w:spacing w:after="0" w:line="240" w:lineRule="auto"/>
              <w:rPr>
                <w:rFonts w:hint="default" w:ascii="Times New Roman" w:hAnsi="Times New Roman" w:eastAsia="DengXian" w:cs="Times New Roman"/>
                <w:kern w:val="2"/>
                <w:lang w:eastAsia="zh-CN"/>
                <w14:ligatures w14:val="standardContextual"/>
              </w:rPr>
            </w:pPr>
          </w:p>
        </w:tc>
        <w:tc>
          <w:tcPr>
            <w:tcW w:w="1961" w:type="dxa"/>
            <w:vMerge w:val="continue"/>
          </w:tcPr>
          <w:p w14:paraId="1B59627B">
            <w:pPr>
              <w:spacing w:after="0" w:line="240" w:lineRule="auto"/>
              <w:rPr>
                <w:rFonts w:hint="default" w:ascii="Times New Roman" w:hAnsi="Times New Roman" w:eastAsia="DengXian" w:cs="Times New Roman"/>
                <w:kern w:val="2"/>
                <w:lang w:eastAsia="zh-CN"/>
                <w14:ligatures w14:val="standardContextual"/>
              </w:rPr>
            </w:pPr>
          </w:p>
        </w:tc>
        <w:tc>
          <w:tcPr>
            <w:tcW w:w="2226" w:type="dxa"/>
          </w:tcPr>
          <w:p w14:paraId="1F59EF1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Отсутствие цифровой модели образовательной среды.</w:t>
            </w:r>
          </w:p>
        </w:tc>
        <w:tc>
          <w:tcPr>
            <w:tcW w:w="3658" w:type="dxa"/>
          </w:tcPr>
          <w:p w14:paraId="4D463CDB">
            <w:pPr>
              <w:numPr>
                <w:ilvl w:val="0"/>
                <w:numId w:val="6"/>
              </w:numPr>
              <w:spacing w:after="0" w:line="240" w:lineRule="auto"/>
              <w:ind w:left="200" w:leftChars="0" w:firstLineChars="0"/>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Реализация и внедрение целевой модели цифровой образовательной среды, (утвержденной приказом Минпросвещения России от 02.12.2019 г. № 649) средствами вычислительной техники, программным обеспечением и презентационным оборудованием.</w:t>
            </w:r>
          </w:p>
        </w:tc>
      </w:tr>
      <w:tr w14:paraId="193A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0EE7302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113</w:t>
            </w:r>
          </w:p>
        </w:tc>
        <w:tc>
          <w:tcPr>
            <w:tcW w:w="2695" w:type="dxa"/>
          </w:tcPr>
          <w:p w14:paraId="30869B4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Эксплуатация информационной системы управления образовательной организацией</w:t>
            </w:r>
          </w:p>
        </w:tc>
        <w:tc>
          <w:tcPr>
            <w:tcW w:w="1487" w:type="dxa"/>
          </w:tcPr>
          <w:p w14:paraId="1554CBD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Информационная система управления образовательной организацией интегрирована с региональными информационными системами</w:t>
            </w:r>
          </w:p>
        </w:tc>
        <w:tc>
          <w:tcPr>
            <w:tcW w:w="1083" w:type="dxa"/>
          </w:tcPr>
          <w:p w14:paraId="6286EEB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2</w:t>
            </w:r>
          </w:p>
        </w:tc>
        <w:tc>
          <w:tcPr>
            <w:tcW w:w="1880" w:type="dxa"/>
          </w:tcPr>
          <w:p w14:paraId="39DB3D5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«Образовательная среда»</w:t>
            </w:r>
          </w:p>
        </w:tc>
        <w:tc>
          <w:tcPr>
            <w:tcW w:w="1961" w:type="dxa"/>
          </w:tcPr>
          <w:p w14:paraId="5980DDB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ЦОС (поддержка всех активностей)</w:t>
            </w:r>
          </w:p>
        </w:tc>
        <w:tc>
          <w:tcPr>
            <w:tcW w:w="2226" w:type="dxa"/>
          </w:tcPr>
          <w:p w14:paraId="6DCFE17E">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3B5F7817">
            <w:pPr>
              <w:spacing w:after="0" w:line="240" w:lineRule="auto"/>
              <w:rPr>
                <w:rFonts w:hint="default" w:ascii="Times New Roman" w:hAnsi="Times New Roman" w:eastAsia="DengXian" w:cs="Times New Roman"/>
                <w:kern w:val="2"/>
                <w:lang w:eastAsia="zh-CN"/>
                <w14:ligatures w14:val="standardContextual"/>
              </w:rPr>
            </w:pPr>
          </w:p>
        </w:tc>
      </w:tr>
      <w:tr w14:paraId="4055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096C4C6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114</w:t>
            </w:r>
          </w:p>
        </w:tc>
        <w:tc>
          <w:tcPr>
            <w:tcW w:w="2695" w:type="dxa"/>
          </w:tcPr>
          <w:p w14:paraId="3472325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 в образовательной организации пространства для учебных и неучебных занятий, творческих дел</w:t>
            </w:r>
          </w:p>
        </w:tc>
        <w:tc>
          <w:tcPr>
            <w:tcW w:w="1487" w:type="dxa"/>
          </w:tcPr>
          <w:p w14:paraId="2FF4A5B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w:t>
            </w:r>
          </w:p>
        </w:tc>
        <w:tc>
          <w:tcPr>
            <w:tcW w:w="1083" w:type="dxa"/>
          </w:tcPr>
          <w:p w14:paraId="73DCD7C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0FF2418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«Образовательная среда»</w:t>
            </w:r>
          </w:p>
        </w:tc>
        <w:tc>
          <w:tcPr>
            <w:tcW w:w="1961" w:type="dxa"/>
          </w:tcPr>
          <w:p w14:paraId="683AC63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внутришкольного пространства</w:t>
            </w:r>
          </w:p>
        </w:tc>
        <w:tc>
          <w:tcPr>
            <w:tcW w:w="2226" w:type="dxa"/>
          </w:tcPr>
          <w:p w14:paraId="3AB1B1C1">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6C8391B6">
            <w:pPr>
              <w:spacing w:after="0" w:line="240" w:lineRule="auto"/>
              <w:rPr>
                <w:rFonts w:hint="default" w:ascii="Times New Roman" w:hAnsi="Times New Roman" w:eastAsia="DengXian" w:cs="Times New Roman"/>
                <w:kern w:val="2"/>
                <w:lang w:eastAsia="zh-CN"/>
                <w14:ligatures w14:val="standardContextual"/>
              </w:rPr>
            </w:pPr>
          </w:p>
        </w:tc>
      </w:tr>
      <w:tr w14:paraId="4D1C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0BA506D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115</w:t>
            </w:r>
          </w:p>
        </w:tc>
        <w:tc>
          <w:tcPr>
            <w:tcW w:w="2695" w:type="dxa"/>
          </w:tcPr>
          <w:p w14:paraId="32F80E89">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Функционирование школьного библиотечного информационного центра</w:t>
            </w:r>
          </w:p>
        </w:tc>
        <w:tc>
          <w:tcPr>
            <w:tcW w:w="1487" w:type="dxa"/>
          </w:tcPr>
          <w:p w14:paraId="28BD0DC1">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 xml:space="preserve">создан и функционирует школьный библиотечный информационный центр  </w:t>
            </w:r>
          </w:p>
        </w:tc>
        <w:tc>
          <w:tcPr>
            <w:tcW w:w="1083" w:type="dxa"/>
          </w:tcPr>
          <w:p w14:paraId="737ACE6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49218745">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«Образовательная среда»</w:t>
            </w:r>
          </w:p>
        </w:tc>
        <w:tc>
          <w:tcPr>
            <w:tcW w:w="1961" w:type="dxa"/>
          </w:tcPr>
          <w:p w14:paraId="7E1E21C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Организация внутришкольного пространства</w:t>
            </w:r>
          </w:p>
        </w:tc>
        <w:tc>
          <w:tcPr>
            <w:tcW w:w="2226" w:type="dxa"/>
          </w:tcPr>
          <w:p w14:paraId="5E3F473F">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79F2EAD2">
            <w:pPr>
              <w:spacing w:after="0" w:line="240" w:lineRule="auto"/>
              <w:rPr>
                <w:rFonts w:hint="default" w:ascii="Times New Roman" w:hAnsi="Times New Roman" w:eastAsia="DengXian" w:cs="Times New Roman"/>
                <w:kern w:val="2"/>
                <w:lang w:eastAsia="zh-CN"/>
                <w14:ligatures w14:val="standardContextual"/>
              </w:rPr>
            </w:pPr>
          </w:p>
        </w:tc>
      </w:tr>
      <w:tr w14:paraId="05B2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794247CC">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116</w:t>
            </w:r>
          </w:p>
        </w:tc>
        <w:tc>
          <w:tcPr>
            <w:tcW w:w="2695" w:type="dxa"/>
          </w:tcPr>
          <w:p w14:paraId="11305448">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Реализация модели Школа полного дня на основе интеграции урочной и внеурочной деятельности обучающихся, программ дополнительного образования детей, включая пребывание в группах продленного дня</w:t>
            </w:r>
          </w:p>
        </w:tc>
        <w:tc>
          <w:tcPr>
            <w:tcW w:w="1487" w:type="dxa"/>
          </w:tcPr>
          <w:p w14:paraId="664650A3">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Наличие</w:t>
            </w:r>
          </w:p>
        </w:tc>
        <w:tc>
          <w:tcPr>
            <w:tcW w:w="1083" w:type="dxa"/>
          </w:tcPr>
          <w:p w14:paraId="1C9F1C7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3</w:t>
            </w:r>
          </w:p>
        </w:tc>
        <w:tc>
          <w:tcPr>
            <w:tcW w:w="1880" w:type="dxa"/>
          </w:tcPr>
          <w:p w14:paraId="0079C57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«Образовательная среда»</w:t>
            </w:r>
          </w:p>
        </w:tc>
        <w:tc>
          <w:tcPr>
            <w:tcW w:w="1961" w:type="dxa"/>
          </w:tcPr>
          <w:p w14:paraId="32550E6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Функционирование школы полного дня</w:t>
            </w:r>
          </w:p>
        </w:tc>
        <w:tc>
          <w:tcPr>
            <w:tcW w:w="2226" w:type="dxa"/>
          </w:tcPr>
          <w:p w14:paraId="2C1CCBEF">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4F75B109">
            <w:pPr>
              <w:spacing w:after="0" w:line="240" w:lineRule="auto"/>
              <w:rPr>
                <w:rFonts w:hint="default" w:ascii="Times New Roman" w:hAnsi="Times New Roman" w:eastAsia="DengXian" w:cs="Times New Roman"/>
                <w:kern w:val="2"/>
                <w:lang w:eastAsia="zh-CN"/>
                <w14:ligatures w14:val="standardContextual"/>
              </w:rPr>
            </w:pPr>
          </w:p>
        </w:tc>
      </w:tr>
      <w:tr w14:paraId="18EF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405A6EBA">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117</w:t>
            </w:r>
          </w:p>
        </w:tc>
        <w:tc>
          <w:tcPr>
            <w:tcW w:w="2695" w:type="dxa"/>
          </w:tcPr>
          <w:p w14:paraId="4D45CE16">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Сформированы коллегиальные органы управления в соответствии с Федеральным законом Об образовании в Российской Федерации, предусмотренные уставом образовательной организации</w:t>
            </w:r>
          </w:p>
        </w:tc>
        <w:tc>
          <w:tcPr>
            <w:tcW w:w="1487" w:type="dxa"/>
          </w:tcPr>
          <w:p w14:paraId="5AFD468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Да</w:t>
            </w:r>
          </w:p>
        </w:tc>
        <w:tc>
          <w:tcPr>
            <w:tcW w:w="1083" w:type="dxa"/>
          </w:tcPr>
          <w:p w14:paraId="390A4FCB">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6E681B5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«Образовательная среда»</w:t>
            </w:r>
          </w:p>
        </w:tc>
        <w:tc>
          <w:tcPr>
            <w:tcW w:w="1961" w:type="dxa"/>
          </w:tcPr>
          <w:p w14:paraId="6C75639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Реализация государственно-общественного управления</w:t>
            </w:r>
          </w:p>
        </w:tc>
        <w:tc>
          <w:tcPr>
            <w:tcW w:w="2226" w:type="dxa"/>
          </w:tcPr>
          <w:p w14:paraId="202F655C">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395CF175">
            <w:pPr>
              <w:spacing w:after="0" w:line="240" w:lineRule="auto"/>
              <w:rPr>
                <w:rFonts w:hint="default" w:ascii="Times New Roman" w:hAnsi="Times New Roman" w:eastAsia="DengXian" w:cs="Times New Roman"/>
                <w:kern w:val="2"/>
                <w:lang w:eastAsia="zh-CN"/>
                <w14:ligatures w14:val="standardContextual"/>
              </w:rPr>
            </w:pPr>
          </w:p>
        </w:tc>
      </w:tr>
      <w:tr w14:paraId="0B47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14:paraId="79588540">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118</w:t>
            </w:r>
          </w:p>
        </w:tc>
        <w:tc>
          <w:tcPr>
            <w:tcW w:w="2695" w:type="dxa"/>
          </w:tcPr>
          <w:p w14:paraId="1FDAC63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Функционирование управляющего совета образовательной организации</w:t>
            </w:r>
          </w:p>
        </w:tc>
        <w:tc>
          <w:tcPr>
            <w:tcW w:w="1487" w:type="dxa"/>
          </w:tcPr>
          <w:p w14:paraId="11572447">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Да</w:t>
            </w:r>
          </w:p>
        </w:tc>
        <w:tc>
          <w:tcPr>
            <w:tcW w:w="1083" w:type="dxa"/>
          </w:tcPr>
          <w:p w14:paraId="121A0D24">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1</w:t>
            </w:r>
          </w:p>
        </w:tc>
        <w:tc>
          <w:tcPr>
            <w:tcW w:w="1880" w:type="dxa"/>
          </w:tcPr>
          <w:p w14:paraId="43B37BEE">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Ключевое условие «Образовательная среда»</w:t>
            </w:r>
          </w:p>
        </w:tc>
        <w:tc>
          <w:tcPr>
            <w:tcW w:w="1961" w:type="dxa"/>
          </w:tcPr>
          <w:p w14:paraId="095E566D">
            <w:pPr>
              <w:spacing w:after="0" w:line="240" w:lineRule="auto"/>
              <w:rPr>
                <w:rFonts w:hint="default" w:ascii="Times New Roman" w:hAnsi="Times New Roman" w:eastAsia="DengXian" w:cs="Times New Roman"/>
                <w:kern w:val="2"/>
                <w:lang w:eastAsia="zh-CN"/>
                <w14:ligatures w14:val="standardContextual"/>
              </w:rPr>
            </w:pPr>
            <w:r>
              <w:rPr>
                <w:rFonts w:hint="default" w:ascii="Times New Roman" w:hAnsi="Times New Roman" w:eastAsia="DengXian" w:cs="Times New Roman"/>
                <w:kern w:val="2"/>
                <w:sz w:val="22"/>
                <w:lang w:eastAsia="zh-CN"/>
                <w14:ligatures w14:val="standardContextual"/>
              </w:rPr>
              <w:t>Реализация государственно-общественного управления</w:t>
            </w:r>
          </w:p>
        </w:tc>
        <w:tc>
          <w:tcPr>
            <w:tcW w:w="2226" w:type="dxa"/>
          </w:tcPr>
          <w:p w14:paraId="3B5326B0">
            <w:pPr>
              <w:spacing w:after="0" w:line="240" w:lineRule="auto"/>
              <w:rPr>
                <w:rFonts w:hint="default" w:ascii="Times New Roman" w:hAnsi="Times New Roman" w:eastAsia="DengXian" w:cs="Times New Roman"/>
                <w:kern w:val="2"/>
                <w:lang w:eastAsia="zh-CN"/>
                <w14:ligatures w14:val="standardContextual"/>
              </w:rPr>
            </w:pPr>
          </w:p>
        </w:tc>
        <w:tc>
          <w:tcPr>
            <w:tcW w:w="3658" w:type="dxa"/>
          </w:tcPr>
          <w:p w14:paraId="1299D2F5">
            <w:pPr>
              <w:spacing w:after="0" w:line="240" w:lineRule="auto"/>
              <w:rPr>
                <w:rFonts w:hint="default" w:ascii="Times New Roman" w:hAnsi="Times New Roman" w:eastAsia="DengXian" w:cs="Times New Roman"/>
                <w:kern w:val="2"/>
                <w:lang w:eastAsia="zh-CN"/>
                <w14:ligatures w14:val="standardContextual"/>
              </w:rPr>
            </w:pPr>
          </w:p>
        </w:tc>
      </w:tr>
    </w:tbl>
    <w:p w14:paraId="2882C793">
      <w:pPr>
        <w:adjustRightInd w:val="0"/>
        <w:snapToGrid w:val="0"/>
        <w:spacing w:after="0" w:line="240" w:lineRule="auto"/>
        <w:ind w:firstLine="709"/>
        <w:jc w:val="both"/>
        <w:rPr>
          <w:rFonts w:hint="default" w:ascii="Times New Roman" w:hAnsi="Times New Roman" w:cs="Times New Roman"/>
          <w:sz w:val="28"/>
          <w:szCs w:val="28"/>
        </w:rPr>
      </w:pPr>
    </w:p>
    <w:p w14:paraId="1B9CA735">
      <w:pPr>
        <w:adjustRightInd w:val="0"/>
        <w:snapToGrid w:val="0"/>
        <w:spacing w:after="0" w:line="240" w:lineRule="auto"/>
        <w:ind w:firstLine="709"/>
        <w:jc w:val="both"/>
        <w:rPr>
          <w:rFonts w:hint="default" w:ascii="Times New Roman" w:hAnsi="Times New Roman" w:cs="Times New Roman"/>
          <w:sz w:val="28"/>
          <w:szCs w:val="28"/>
        </w:rPr>
      </w:pPr>
    </w:p>
    <w:p w14:paraId="65CCDEF0">
      <w:pPr>
        <w:widowControl w:val="0"/>
        <w:spacing w:after="0" w:line="276" w:lineRule="auto"/>
        <w:ind w:firstLine="567"/>
        <w:jc w:val="both"/>
        <w:rPr>
          <w:rFonts w:hint="default" w:ascii="Times New Roman" w:hAnsi="Times New Roman" w:cs="Times New Roman"/>
          <w:b/>
          <w:bCs/>
          <w:sz w:val="28"/>
          <w:szCs w:val="28"/>
        </w:rPr>
      </w:pPr>
    </w:p>
    <w:p w14:paraId="41A645F5">
      <w:pPr>
        <w:widowControl w:val="0"/>
        <w:spacing w:after="0" w:line="276" w:lineRule="auto"/>
        <w:ind w:firstLine="567"/>
        <w:jc w:val="both"/>
        <w:rPr>
          <w:rFonts w:hint="default" w:ascii="Times New Roman" w:hAnsi="Times New Roman" w:cs="Times New Roman"/>
          <w:b/>
          <w:bCs/>
          <w:sz w:val="28"/>
          <w:szCs w:val="28"/>
        </w:rPr>
      </w:pPr>
    </w:p>
    <w:p w14:paraId="51419C1C">
      <w:pPr>
        <w:widowControl w:val="0"/>
        <w:spacing w:after="0" w:line="276" w:lineRule="auto"/>
        <w:ind w:firstLine="567"/>
        <w:jc w:val="both"/>
        <w:rPr>
          <w:rFonts w:hint="default" w:ascii="Times New Roman" w:hAnsi="Times New Roman" w:cs="Times New Roman"/>
          <w:b/>
          <w:bCs/>
          <w:sz w:val="28"/>
          <w:szCs w:val="28"/>
        </w:rPr>
      </w:pPr>
    </w:p>
    <w:p w14:paraId="6D9556FD">
      <w:pPr>
        <w:widowControl w:val="0"/>
        <w:spacing w:after="0" w:line="276" w:lineRule="auto"/>
        <w:ind w:firstLine="567"/>
        <w:jc w:val="both"/>
        <w:rPr>
          <w:rFonts w:hint="default" w:ascii="Times New Roman" w:hAnsi="Times New Roman" w:cs="Times New Roman"/>
          <w:b/>
          <w:bCs/>
          <w:sz w:val="28"/>
          <w:szCs w:val="28"/>
        </w:rPr>
      </w:pPr>
    </w:p>
    <w:p w14:paraId="44D10D1C">
      <w:pPr>
        <w:widowControl w:val="0"/>
        <w:spacing w:after="0" w:line="276" w:lineRule="auto"/>
        <w:ind w:firstLine="567"/>
        <w:jc w:val="both"/>
        <w:rPr>
          <w:rFonts w:hint="default" w:ascii="Times New Roman" w:hAnsi="Times New Roman" w:cs="Times New Roman"/>
          <w:b/>
          <w:bCs/>
          <w:sz w:val="28"/>
          <w:szCs w:val="28"/>
        </w:rPr>
      </w:pPr>
    </w:p>
    <w:p w14:paraId="252B7FBF">
      <w:pPr>
        <w:widowControl w:val="0"/>
        <w:spacing w:after="0" w:line="276" w:lineRule="auto"/>
        <w:jc w:val="both"/>
        <w:rPr>
          <w:rFonts w:hint="default" w:ascii="Times New Roman" w:hAnsi="Times New Roman" w:cs="Times New Roman"/>
          <w:b/>
          <w:bCs/>
          <w:sz w:val="28"/>
          <w:szCs w:val="28"/>
        </w:rPr>
      </w:pPr>
    </w:p>
    <w:p w14:paraId="344E71EF">
      <w:pPr>
        <w:spacing w:line="600" w:lineRule="atLeast"/>
        <w:rPr>
          <w:rFonts w:hint="default" w:ascii="Times New Roman" w:hAnsi="Times New Roman" w:cs="Times New Roman"/>
          <w:b/>
          <w:bCs/>
          <w:color w:val="252525"/>
          <w:spacing w:val="-2"/>
          <w:sz w:val="42"/>
          <w:szCs w:val="42"/>
        </w:rPr>
      </w:pPr>
      <w:r>
        <w:rPr>
          <w:rFonts w:hint="default" w:ascii="Times New Roman" w:hAnsi="Times New Roman" w:cs="Times New Roman"/>
          <w:b/>
          <w:bCs/>
          <w:color w:val="252525"/>
          <w:spacing w:val="-2"/>
          <w:sz w:val="42"/>
          <w:szCs w:val="42"/>
        </w:rPr>
        <w:t>Механизмы реализации программы развития школы</w:t>
      </w:r>
    </w:p>
    <w:p w14:paraId="7814B9B4">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1. Модернизация и цифровизация управленческих и образовательных процессов, документооборота: закупка и установка оборудования, обучение работников, контроль за правильным использованием нового оборудования и технологий.</w:t>
      </w:r>
    </w:p>
    <w:p w14:paraId="41613F2C">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2. Интеграция в образовательном процессе урочной, внеурочной и профориентационной деятельности.</w:t>
      </w:r>
    </w:p>
    <w:p w14:paraId="4E1B0FC0">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3. Проведение опросов и анкетирований для оценки уровня удовлетворенности услугами школы, существующими в нем процессами.</w:t>
      </w:r>
    </w:p>
    <w:p w14:paraId="5D38215D">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4. Изучение влияния новых информационных и коммуникационных технологий и форм организации социальных отношений на психическое здоровье детей, на их интеллектуальные способности, эмоциональное развитие и формирование личности.</w:t>
      </w:r>
    </w:p>
    <w:p w14:paraId="37BB0FCC">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 Организация стажировок и повышения квалификации педагогических работников, обмена опытом.</w:t>
      </w:r>
    </w:p>
    <w:p w14:paraId="71A245B5">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6. Совершенствование системы мониторинга, статистики и оценки качества образования.</w:t>
      </w:r>
    </w:p>
    <w:p w14:paraId="34576FDF">
      <w:pPr>
        <w:rPr>
          <w:rFonts w:hint="default" w:ascii="Times New Roman" w:hAnsi="Times New Roman" w:cs="Times New Roman"/>
          <w:color w:val="000000"/>
          <w:sz w:val="24"/>
          <w:szCs w:val="24"/>
          <w:lang w:val="ru-RU"/>
        </w:rPr>
      </w:pPr>
    </w:p>
    <w:p w14:paraId="12BCCE67">
      <w:pPr>
        <w:rPr>
          <w:rFonts w:hint="default" w:ascii="Times New Roman" w:hAnsi="Times New Roman" w:cs="Times New Roman"/>
          <w:color w:val="000000"/>
          <w:sz w:val="24"/>
          <w:szCs w:val="24"/>
          <w:lang w:val="ru-RU"/>
        </w:rPr>
      </w:pPr>
    </w:p>
    <w:p w14:paraId="524B2C50">
      <w:pPr>
        <w:rPr>
          <w:rFonts w:hint="default" w:ascii="Times New Roman" w:hAnsi="Times New Roman" w:cs="Times New Roman"/>
          <w:color w:val="000000"/>
          <w:sz w:val="24"/>
          <w:szCs w:val="24"/>
          <w:lang w:val="ru-RU"/>
        </w:rPr>
      </w:pPr>
    </w:p>
    <w:p w14:paraId="35115904">
      <w:pPr>
        <w:rPr>
          <w:rFonts w:hint="default" w:ascii="Times New Roman" w:hAnsi="Times New Roman" w:cs="Times New Roman"/>
          <w:color w:val="000000"/>
          <w:sz w:val="24"/>
          <w:szCs w:val="24"/>
          <w:lang w:val="ru-RU"/>
        </w:rPr>
      </w:pPr>
    </w:p>
    <w:p w14:paraId="015368A9">
      <w:pPr>
        <w:rPr>
          <w:rFonts w:hint="default" w:ascii="Times New Roman" w:hAnsi="Times New Roman" w:cs="Times New Roman"/>
          <w:color w:val="000000"/>
          <w:sz w:val="24"/>
          <w:szCs w:val="24"/>
          <w:lang w:val="ru-RU"/>
        </w:rPr>
      </w:pPr>
    </w:p>
    <w:tbl>
      <w:tblPr>
        <w:tblStyle w:val="12"/>
        <w:tblpPr w:leftFromText="180" w:rightFromText="180" w:vertAnchor="text" w:horzAnchor="margin" w:tblpX="359" w:tblpY="-1439"/>
        <w:tblW w:w="13576" w:type="dxa"/>
        <w:tblInd w:w="0" w:type="dxa"/>
        <w:tblLayout w:type="autofit"/>
        <w:tblCellMar>
          <w:top w:w="15" w:type="dxa"/>
          <w:left w:w="15" w:type="dxa"/>
          <w:bottom w:w="15" w:type="dxa"/>
          <w:right w:w="15" w:type="dxa"/>
        </w:tblCellMar>
      </w:tblPr>
      <w:tblGrid>
        <w:gridCol w:w="3574"/>
        <w:gridCol w:w="10002"/>
      </w:tblGrid>
      <w:tr w14:paraId="59D3F1CF">
        <w:tblPrEx>
          <w:tblCellMar>
            <w:top w:w="15" w:type="dxa"/>
            <w:left w:w="15" w:type="dxa"/>
            <w:bottom w:w="15" w:type="dxa"/>
            <w:right w:w="15" w:type="dxa"/>
          </w:tblCellMar>
        </w:tblPrEx>
        <w:trPr>
          <w:trHeight w:val="1291" w:hRule="atLeast"/>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E815A6C">
            <w:pPr>
              <w:rPr>
                <w:rFonts w:hint="default" w:ascii="Times New Roman" w:hAnsi="Times New Roman" w:cs="Times New Roman"/>
              </w:rPr>
            </w:pPr>
            <w:r>
              <w:rPr>
                <w:rFonts w:hint="default" w:ascii="Times New Roman" w:hAnsi="Times New Roman" w:cs="Times New Roman"/>
                <w:color w:val="000000"/>
                <w:sz w:val="24"/>
                <w:szCs w:val="24"/>
              </w:rPr>
              <w:t>Ведение госпаблика</w:t>
            </w:r>
          </w:p>
        </w:tc>
        <w:tc>
          <w:tcPr>
            <w:tcW w:w="100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AFE9A6E">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Госпаблик соответствует требования законодательства и рекомендациям Минцифры.</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Ответственный за госпаблик проходит ежегодное обучение по ведению госпаблика.</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Госпаблик школы участвует в федеральном рейтинге и входит в 20-ку лучших госпабликов региона</w:t>
            </w:r>
          </w:p>
        </w:tc>
      </w:tr>
      <w:tr w14:paraId="3DE7B9A7">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46F6808">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Мониторинг соответствия школы аккредитационным показателям</w:t>
            </w:r>
          </w:p>
        </w:tc>
        <w:tc>
          <w:tcPr>
            <w:tcW w:w="100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BCCBF9C">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Отсутствуют замечания со стороны органов контроля и надзора в сфере образования.</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В школе действует эффективная система мониторинга образовательного и воспитательного процесса</w:t>
            </w:r>
          </w:p>
        </w:tc>
      </w:tr>
      <w:tr w14:paraId="63DA4009">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38B0607">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Повышение эффективности системы дополнительного образования, расширение спектра дополнительных образовательных услуг</w:t>
            </w:r>
          </w:p>
        </w:tc>
        <w:tc>
          <w:tcPr>
            <w:tcW w:w="100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CFBA933">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70% учащихся включено в систему дополнительного образования школы.</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Прирост финансирования организации на 30 % за счет дополнительных платных образовательных услуг, побед в грантовых конкурсах.</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Увеличение числа договоров о сотрудничестве, сетевой форме реализации образовательных программ с организациями округа и города научной, технической, инновационной, культурной, спортивной, художественной, творческой направленности</w:t>
            </w:r>
          </w:p>
        </w:tc>
      </w:tr>
      <w:tr w14:paraId="10564BC9">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BA6B863">
            <w:pPr>
              <w:rPr>
                <w:rFonts w:hint="default" w:ascii="Times New Roman" w:hAnsi="Times New Roman" w:cs="Times New Roman"/>
                <w:lang w:val="ru-RU"/>
              </w:rPr>
            </w:pPr>
            <w:r>
              <w:rPr>
                <w:rFonts w:hint="default" w:ascii="Times New Roman" w:hAnsi="Times New Roman" w:cs="Times New Roman"/>
                <w:color w:val="000000"/>
                <w:sz w:val="24"/>
                <w:szCs w:val="24"/>
                <w:lang w:val="ru-RU"/>
              </w:rPr>
              <w:t>Участие в проекте «Школьный театр»</w:t>
            </w:r>
          </w:p>
        </w:tc>
        <w:tc>
          <w:tcPr>
            <w:tcW w:w="100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624024A">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Создан и функционирует театр в школе.</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В деятельности школьного театр занято 30 % учащихся.</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30% опрошенных учеников и родителей положительно отзываются о функционировании школьного театра</w:t>
            </w:r>
          </w:p>
        </w:tc>
      </w:tr>
      <w:tr w14:paraId="4CD66FD7">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5C65FA4">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Цифровизации образовательного и управленческого процесса</w:t>
            </w:r>
          </w:p>
        </w:tc>
        <w:tc>
          <w:tcPr>
            <w:tcW w:w="100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F7A3180">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Увеличилось на 35% число работников, использующих дистанционные технологии, ИКТ, инновационные педагогические технологии</w:t>
            </w:r>
          </w:p>
        </w:tc>
      </w:tr>
      <w:tr w14:paraId="09F22614">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AB2C8AF">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Совершенствование системы охраны труда</w:t>
            </w:r>
          </w:p>
        </w:tc>
        <w:tc>
          <w:tcPr>
            <w:tcW w:w="100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0DD5989">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На 20 % снизилось количество несчастных случаев с работниками и детьми.</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Отсутствие замечаний от органов надзора и контроля в сфере охраны труда</w:t>
            </w:r>
          </w:p>
        </w:tc>
      </w:tr>
      <w:tr w14:paraId="38C7E2A5">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AC50E80">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Усиление антитеррористической защищенности организации</w:t>
            </w:r>
          </w:p>
        </w:tc>
        <w:tc>
          <w:tcPr>
            <w:tcW w:w="100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034EC18">
            <w:pP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Отсутствие происшествий на территории организации.</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Отсутствие замечаний от органов надзора и контроля в сфере безопасности</w:t>
            </w:r>
          </w:p>
        </w:tc>
      </w:tr>
      <w:tr w14:paraId="235C89D7">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B72EF77">
            <w:pPr>
              <w:rPr>
                <w:rFonts w:hint="default" w:ascii="Times New Roman" w:hAnsi="Times New Roman" w:cs="Times New Roman"/>
                <w:lang w:val="ru-RU"/>
              </w:rPr>
            </w:pPr>
            <w:r>
              <w:rPr>
                <w:rFonts w:hint="default" w:ascii="Times New Roman" w:hAnsi="Times New Roman" w:cs="Times New Roman"/>
                <w:color w:val="000000"/>
                <w:sz w:val="24"/>
                <w:szCs w:val="24"/>
                <w:lang w:val="ru-RU"/>
              </w:rPr>
              <w:t>Оптимизация кадровых ресурсов и развитие наставничества</w:t>
            </w:r>
          </w:p>
        </w:tc>
        <w:tc>
          <w:tcPr>
            <w:tcW w:w="100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6C4F3F6">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ru-RU"/>
              </w:rPr>
              <w:t>Кадровые дефициты закрылись за счет привлечения студентов.</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Студенты успешно работают в школе дольше 2-х лет.</w:t>
            </w:r>
            <w:r>
              <w:rPr>
                <w:rFonts w:hint="default" w:ascii="Times New Roman" w:hAnsi="Times New Roman" w:cs="Times New Roman"/>
                <w:lang w:val="ru-RU"/>
              </w:rPr>
              <w:br w:type="textWrapping"/>
            </w:r>
            <w:r>
              <w:rPr>
                <w:rFonts w:hint="default" w:ascii="Times New Roman" w:hAnsi="Times New Roman" w:cs="Times New Roman"/>
                <w:color w:val="000000"/>
                <w:sz w:val="24"/>
                <w:szCs w:val="24"/>
              </w:rPr>
              <w:t>Опытные педагоги получают категории «педагог-наставник» и «педагог-методист»</w:t>
            </w:r>
          </w:p>
        </w:tc>
      </w:tr>
      <w:tr w14:paraId="20814597">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2135BE7">
            <w:pPr>
              <w:rPr>
                <w:rFonts w:hint="default" w:ascii="Times New Roman" w:hAnsi="Times New Roman" w:cs="Times New Roman"/>
              </w:rPr>
            </w:pPr>
            <w:r>
              <w:rPr>
                <w:rFonts w:hint="default" w:ascii="Times New Roman" w:hAnsi="Times New Roman" w:cs="Times New Roman"/>
                <w:color w:val="000000"/>
                <w:sz w:val="24"/>
                <w:szCs w:val="24"/>
              </w:rPr>
              <w:t>Адаптация иностранных обучающихся</w:t>
            </w:r>
          </w:p>
        </w:tc>
        <w:tc>
          <w:tcPr>
            <w:tcW w:w="100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256C956">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ru-RU"/>
              </w:rPr>
              <w:t>Снизились конфликты с участием детей и родителей на этнической и религиозной почве.</w:t>
            </w:r>
            <w:r>
              <w:rPr>
                <w:rFonts w:hint="default" w:ascii="Times New Roman" w:hAnsi="Times New Roman" w:cs="Times New Roman"/>
                <w:lang w:val="ru-RU"/>
              </w:rPr>
              <w:br w:type="textWrapping"/>
            </w:r>
            <w:r>
              <w:rPr>
                <w:rFonts w:hint="default" w:ascii="Times New Roman" w:hAnsi="Times New Roman" w:cs="Times New Roman"/>
                <w:color w:val="000000"/>
                <w:sz w:val="24"/>
                <w:szCs w:val="24"/>
              </w:rPr>
              <w:t>Улучшилась дисциплина в школе.</w:t>
            </w:r>
            <w:r>
              <w:rPr>
                <w:rFonts w:hint="default" w:ascii="Times New Roman" w:hAnsi="Times New Roman" w:cs="Times New Roman"/>
              </w:rPr>
              <w:br w:type="textWrapping"/>
            </w:r>
            <w:r>
              <w:rPr>
                <w:rFonts w:hint="default" w:ascii="Times New Roman" w:hAnsi="Times New Roman" w:cs="Times New Roman"/>
                <w:color w:val="000000"/>
                <w:sz w:val="24"/>
                <w:szCs w:val="24"/>
              </w:rPr>
              <w:t>Повысилась успеваемость учеников-иностранцев на 20 %</w:t>
            </w:r>
          </w:p>
        </w:tc>
      </w:tr>
      <w:tr w14:paraId="0ACB18D6">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18563E8">
            <w:pPr>
              <w:rPr>
                <w:rFonts w:hint="default" w:ascii="Times New Roman" w:hAnsi="Times New Roman" w:cs="Times New Roman"/>
              </w:rPr>
            </w:pPr>
            <w:r>
              <w:rPr>
                <w:rFonts w:hint="default" w:ascii="Times New Roman" w:hAnsi="Times New Roman" w:cs="Times New Roman"/>
                <w:color w:val="000000"/>
                <w:sz w:val="24"/>
                <w:szCs w:val="24"/>
              </w:rPr>
              <w:t>Профориентационная работа</w:t>
            </w:r>
          </w:p>
        </w:tc>
        <w:tc>
          <w:tcPr>
            <w:tcW w:w="100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F5D69C3">
            <w:pPr>
              <w:rPr>
                <w:rFonts w:hint="default" w:ascii="Times New Roman" w:hAnsi="Times New Roman" w:cs="Times New Roman"/>
                <w:lang w:val="ru-RU"/>
              </w:rPr>
            </w:pPr>
            <w:r>
              <w:rPr>
                <w:rFonts w:hint="default" w:ascii="Times New Roman" w:hAnsi="Times New Roman" w:cs="Times New Roman"/>
                <w:color w:val="000000"/>
                <w:sz w:val="24"/>
                <w:szCs w:val="24"/>
                <w:lang w:val="ru-RU"/>
              </w:rPr>
              <w:t>Школа реализует профминимум по выбранному уровню.</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Увеличилось на 10% количество выпускников, которые успешно поступили в ссузы.</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Повысилось на 20% количество учеников 9-11-х классов, которые определились с выбором профессии</w:t>
            </w:r>
          </w:p>
        </w:tc>
      </w:tr>
      <w:tr w14:paraId="171C474A">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6B40E69">
            <w:pPr>
              <w:rPr>
                <w:rFonts w:hint="default" w:ascii="Times New Roman" w:hAnsi="Times New Roman" w:cs="Times New Roman"/>
              </w:rPr>
            </w:pPr>
            <w:r>
              <w:rPr>
                <w:rFonts w:hint="default" w:ascii="Times New Roman" w:hAnsi="Times New Roman" w:cs="Times New Roman"/>
                <w:color w:val="000000"/>
                <w:sz w:val="24"/>
                <w:szCs w:val="24"/>
              </w:rPr>
              <w:t>Инновационная деятельность</w:t>
            </w:r>
          </w:p>
        </w:tc>
        <w:tc>
          <w:tcPr>
            <w:tcW w:w="1000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3790596">
            <w:pPr>
              <w:rPr>
                <w:rFonts w:hint="default" w:ascii="Times New Roman" w:hAnsi="Times New Roman" w:cs="Times New Roman"/>
                <w:lang w:val="ru-RU"/>
              </w:rPr>
            </w:pPr>
            <w:r>
              <w:rPr>
                <w:rFonts w:hint="default" w:ascii="Times New Roman" w:hAnsi="Times New Roman" w:cs="Times New Roman"/>
                <w:color w:val="000000"/>
                <w:sz w:val="24"/>
                <w:szCs w:val="24"/>
                <w:lang w:val="ru-RU"/>
              </w:rPr>
              <w:t>Школа получила статус региональной инновационной площадки.</w:t>
            </w:r>
            <w:r>
              <w:rPr>
                <w:rFonts w:hint="default" w:ascii="Times New Roman" w:hAnsi="Times New Roman" w:cs="Times New Roman"/>
                <w:lang w:val="ru-RU"/>
              </w:rPr>
              <w:br w:type="textWrapping"/>
            </w:r>
            <w:r>
              <w:rPr>
                <w:rFonts w:hint="default" w:ascii="Times New Roman" w:hAnsi="Times New Roman" w:cs="Times New Roman"/>
                <w:color w:val="000000"/>
                <w:sz w:val="24"/>
                <w:szCs w:val="24"/>
                <w:lang w:val="ru-RU"/>
              </w:rPr>
              <w:t>Отсутствуют замечания при реализации инновационного проекта</w:t>
            </w:r>
          </w:p>
        </w:tc>
      </w:tr>
    </w:tbl>
    <w:p w14:paraId="765ED9F8">
      <w:pPr>
        <w:rPr>
          <w:rFonts w:hint="default" w:ascii="Times New Roman" w:hAnsi="Times New Roman" w:cs="Times New Roman"/>
          <w:color w:val="000000"/>
          <w:sz w:val="24"/>
          <w:szCs w:val="24"/>
          <w:lang w:val="ru-RU"/>
        </w:rPr>
      </w:pPr>
    </w:p>
    <w:p w14:paraId="1F144241">
      <w:pPr>
        <w:rPr>
          <w:rFonts w:hint="default" w:ascii="Times New Roman" w:hAnsi="Times New Roman" w:cs="Times New Roman"/>
          <w:color w:val="000000"/>
          <w:sz w:val="24"/>
          <w:szCs w:val="24"/>
          <w:lang w:val="ru-RU"/>
        </w:rPr>
      </w:pPr>
    </w:p>
    <w:p w14:paraId="6F90F4AB">
      <w:pPr>
        <w:widowControl w:val="0"/>
        <w:spacing w:after="0" w:line="276" w:lineRule="auto"/>
        <w:ind w:firstLine="567"/>
        <w:jc w:val="both"/>
        <w:rPr>
          <w:rFonts w:hint="default" w:ascii="Times New Roman" w:hAnsi="Times New Roman" w:cs="Times New Roman"/>
          <w:b/>
          <w:bCs/>
          <w:sz w:val="28"/>
          <w:szCs w:val="28"/>
        </w:rPr>
      </w:pPr>
    </w:p>
    <w:p w14:paraId="1D71754C">
      <w:pPr>
        <w:widowControl w:val="0"/>
        <w:spacing w:after="0" w:line="276" w:lineRule="auto"/>
        <w:ind w:firstLine="567"/>
        <w:jc w:val="both"/>
        <w:rPr>
          <w:rFonts w:hint="default" w:ascii="Times New Roman" w:hAnsi="Times New Roman" w:cs="Times New Roman"/>
          <w:b/>
          <w:bCs/>
          <w:sz w:val="28"/>
          <w:szCs w:val="28"/>
        </w:rPr>
      </w:pPr>
    </w:p>
    <w:p w14:paraId="65666AA8">
      <w:pPr>
        <w:widowControl w:val="0"/>
        <w:spacing w:after="0" w:line="276" w:lineRule="auto"/>
        <w:ind w:firstLine="567"/>
        <w:jc w:val="both"/>
        <w:rPr>
          <w:rFonts w:hint="default" w:ascii="Times New Roman" w:hAnsi="Times New Roman" w:cs="Times New Roman"/>
          <w:b/>
          <w:bCs/>
          <w:sz w:val="28"/>
          <w:szCs w:val="28"/>
        </w:rPr>
      </w:pPr>
    </w:p>
    <w:p w14:paraId="503F7EB6">
      <w:pPr>
        <w:spacing w:line="600" w:lineRule="atLeast"/>
        <w:jc w:val="center"/>
        <w:rPr>
          <w:rFonts w:hint="default" w:ascii="Times New Roman" w:hAnsi="Times New Roman" w:cs="Times New Roman"/>
          <w:b/>
          <w:bCs/>
          <w:color w:val="252525"/>
          <w:spacing w:val="-2"/>
          <w:sz w:val="42"/>
          <w:szCs w:val="42"/>
          <w:lang w:val="ru-RU"/>
        </w:rPr>
      </w:pPr>
      <w:r>
        <w:rPr>
          <w:rFonts w:hint="default" w:ascii="Times New Roman" w:hAnsi="Times New Roman" w:cs="Times New Roman"/>
          <w:b/>
          <w:bCs/>
          <w:color w:val="252525"/>
          <w:spacing w:val="-2"/>
          <w:sz w:val="42"/>
          <w:szCs w:val="42"/>
          <w:lang w:val="ru-RU"/>
        </w:rPr>
        <w:t>Ожидаемые результаты реализации программы развития</w:t>
      </w:r>
    </w:p>
    <w:p w14:paraId="6D28D559">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1.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w:t>
      </w:r>
    </w:p>
    <w:p w14:paraId="6889B7E2">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2. Информатизация образовательного процесса и управления, делопроизводства.</w:t>
      </w:r>
    </w:p>
    <w:p w14:paraId="18C03EE0">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3. Расширение перечня образовательных возможностей, социально-образовательных партнерств.</w:t>
      </w:r>
    </w:p>
    <w:p w14:paraId="3F2CBB2A">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4. Создание эффективной профильной системы обучения,</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развитие проектной деятельности и профориентации обучающихся.</w:t>
      </w:r>
    </w:p>
    <w:p w14:paraId="28924CD6">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 Повышение эффективности системы по работе с одаренными и талантливыми детьми.</w:t>
      </w:r>
    </w:p>
    <w:p w14:paraId="64F726FF">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6. Улучшение условий обучения детей с особыми потребностями –</w:t>
      </w:r>
      <w:r>
        <w:rPr>
          <w:rFonts w:hint="default" w:ascii="Times New Roman" w:hAnsi="Times New Roman" w:cs="Times New Roman"/>
          <w:color w:val="000000"/>
          <w:sz w:val="24"/>
          <w:szCs w:val="24"/>
        </w:rPr>
        <w:t> </w:t>
      </w:r>
      <w:r>
        <w:rPr>
          <w:rFonts w:hint="default" w:ascii="Times New Roman" w:hAnsi="Times New Roman" w:cs="Times New Roman"/>
          <w:color w:val="000000"/>
          <w:sz w:val="24"/>
          <w:szCs w:val="24"/>
          <w:lang w:val="ru-RU"/>
        </w:rPr>
        <w:t>детей-иностранев, длительно болеющих учеников и др.</w:t>
      </w:r>
    </w:p>
    <w:p w14:paraId="3BA7E81F">
      <w:pPr>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7. Повышение профессиональной компетентности педагогов,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 участия в региональных и федеральных профессиональных мероприятиях.</w:t>
      </w:r>
    </w:p>
    <w:p w14:paraId="42DDF1E5">
      <w:pPr>
        <w:jc w:val="both"/>
        <w:rPr>
          <w:rFonts w:hint="default" w:ascii="Times New Roman" w:hAnsi="Times New Roman" w:eastAsia="Times New Roman" w:cs="Times New Roman"/>
          <w:color w:val="000000"/>
          <w:sz w:val="28"/>
          <w:szCs w:val="28"/>
          <w:lang w:val="ru-RU"/>
        </w:rPr>
      </w:pPr>
      <w:r>
        <w:rPr>
          <w:rFonts w:hint="default" w:ascii="Times New Roman" w:hAnsi="Times New Roman" w:cs="Times New Roman"/>
          <w:color w:val="000000"/>
          <w:sz w:val="24"/>
          <w:szCs w:val="24"/>
          <w:lang w:val="ru-RU"/>
        </w:rPr>
        <w:t>8. Уменьшение замечаний от органов надзора и контроля в сфере охраны труда и безопасности.777</w:t>
      </w:r>
    </w:p>
    <w:sectPr>
      <w:headerReference r:id="rId7" w:type="default"/>
      <w:pgSz w:w="16838" w:h="11906" w:orient="landscape"/>
      <w:pgMar w:top="1134" w:right="851" w:bottom="567" w:left="85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egoe UI">
    <w:panose1 w:val="020B0502040204020203"/>
    <w:charset w:val="CC"/>
    <w:family w:val="swiss"/>
    <w:pitch w:val="default"/>
    <w:sig w:usb0="E10022FF" w:usb1="C000E47F" w:usb2="00000029" w:usb3="00000000" w:csb0="200001DF" w:csb1="20000000"/>
  </w:font>
  <w:font w:name="DengXian">
    <w:altName w:val="SimSun"/>
    <w:panose1 w:val="02010600030101010101"/>
    <w:charset w:val="86"/>
    <w:family w:val="auto"/>
    <w:pitch w:val="default"/>
    <w:sig w:usb0="00000000" w:usb1="00000000" w:usb2="00000016" w:usb3="00000000" w:csb0="0004000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0A71D">
    <w:pPr>
      <w:pStyle w:val="35"/>
      <w:jc w:val="center"/>
    </w:pPr>
    <w:r>
      <w:rPr>
        <w:sz w:val="2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580DB">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pDVo0EECAABzBAAADgAAAAAAAAABACAAAAAfAQAAZHJz&#10;L2Uyb0RvYy54bWxQSwUGAAAAAAYABgBZAQAA0gUAAAAA&#10;">
              <v:fill on="f" focussize="0,0"/>
              <v:stroke on="f" weight="0.5pt"/>
              <v:imagedata o:title=""/>
              <o:lock v:ext="edit" aspectratio="f"/>
              <v:textbox inset="0mm,0mm,0mm,0mm" style="mso-fit-shape-to-text:t;">
                <w:txbxContent>
                  <w:p w14:paraId="769580DB">
                    <w:pPr>
                      <w:pStyle w:val="35"/>
                    </w:pPr>
                    <w:r>
                      <w:fldChar w:fldCharType="begin"/>
                    </w:r>
                    <w:r>
                      <w:instrText xml:space="preserve"> PAGE  \* MERGEFORMAT </w:instrText>
                    </w:r>
                    <w:r>
                      <w:fldChar w:fldCharType="separate"/>
                    </w:r>
                    <w:r>
                      <w:t>1</w:t>
                    </w:r>
                    <w:r>
                      <w:fldChar w:fldCharType="end"/>
                    </w:r>
                  </w:p>
                </w:txbxContent>
              </v:textbox>
            </v:shape>
          </w:pict>
        </mc:Fallback>
      </mc:AlternateContent>
    </w:r>
  </w:p>
  <w:p w14:paraId="4907CBFE">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CE76F">
    <w:pPr>
      <w:pStyle w:val="35"/>
      <w:jc w:val="center"/>
    </w:pPr>
    <w:r>
      <w:rPr>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Текстовое 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5B3B0">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J6cg/5CAgAAcwQAAA4AAAAAAAAAAQAgAAAAHwEAAGRy&#10;cy9lMm9Eb2MueG1sUEsFBgAAAAAGAAYAWQEAANMFAAAAAA==&#10;">
              <v:fill on="f" focussize="0,0"/>
              <v:stroke on="f" weight="0.5pt"/>
              <v:imagedata o:title=""/>
              <o:lock v:ext="edit" aspectratio="f"/>
              <v:textbox inset="0mm,0mm,0mm,0mm" style="mso-fit-shape-to-text:t;">
                <w:txbxContent>
                  <w:p w14:paraId="5A15B3B0">
                    <w:pPr>
                      <w:pStyle w:val="35"/>
                    </w:pPr>
                    <w:r>
                      <w:fldChar w:fldCharType="begin"/>
                    </w:r>
                    <w:r>
                      <w:instrText xml:space="preserve"> PAGE  \* MERGEFORMAT </w:instrText>
                    </w:r>
                    <w:r>
                      <w:fldChar w:fldCharType="separate"/>
                    </w:r>
                    <w:r>
                      <w:t>1</w:t>
                    </w:r>
                    <w:r>
                      <w:fldChar w:fldCharType="end"/>
                    </w:r>
                  </w:p>
                </w:txbxContent>
              </v:textbox>
            </v:shape>
          </w:pict>
        </mc:Fallback>
      </mc:AlternateContent>
    </w:r>
  </w:p>
  <w:p w14:paraId="46E59968">
    <w:pPr>
      <w:pStyle w:val="3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EDF6E">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37FAF"/>
    <w:multiLevelType w:val="singleLevel"/>
    <w:tmpl w:val="0A237FAF"/>
    <w:lvl w:ilvl="0" w:tentative="0">
      <w:start w:val="1"/>
      <w:numFmt w:val="bullet"/>
      <w:lvlText w:val="·"/>
      <w:lvlJc w:val="left"/>
      <w:pPr>
        <w:ind w:left="200" w:hanging="200"/>
      </w:pPr>
      <w:rPr>
        <w:rFonts w:hint="default" w:ascii="Symbol" w:hAnsi="Symbol"/>
      </w:rPr>
    </w:lvl>
  </w:abstractNum>
  <w:abstractNum w:abstractNumId="1">
    <w:nsid w:val="0CD61664"/>
    <w:multiLevelType w:val="multilevel"/>
    <w:tmpl w:val="0CD6166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33E92CF0"/>
    <w:multiLevelType w:val="multilevel"/>
    <w:tmpl w:val="33E92CF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42B44223"/>
    <w:multiLevelType w:val="multilevel"/>
    <w:tmpl w:val="42B4422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440D707D"/>
    <w:multiLevelType w:val="multilevel"/>
    <w:tmpl w:val="440D707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77C932BD"/>
    <w:multiLevelType w:val="multilevel"/>
    <w:tmpl w:val="77C932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doNotDisplayPageBoundarie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5B2"/>
    <w:rsid w:val="000154AE"/>
    <w:rsid w:val="0003213C"/>
    <w:rsid w:val="0005022E"/>
    <w:rsid w:val="00056116"/>
    <w:rsid w:val="00070C5E"/>
    <w:rsid w:val="000763F5"/>
    <w:rsid w:val="000818CC"/>
    <w:rsid w:val="00081F09"/>
    <w:rsid w:val="0008752B"/>
    <w:rsid w:val="000D2B38"/>
    <w:rsid w:val="000D5391"/>
    <w:rsid w:val="000D57BA"/>
    <w:rsid w:val="000E6856"/>
    <w:rsid w:val="0011701E"/>
    <w:rsid w:val="0012007B"/>
    <w:rsid w:val="00127045"/>
    <w:rsid w:val="0012722C"/>
    <w:rsid w:val="001625AF"/>
    <w:rsid w:val="001825B2"/>
    <w:rsid w:val="001A687A"/>
    <w:rsid w:val="001A7EA6"/>
    <w:rsid w:val="001D71FA"/>
    <w:rsid w:val="002120BE"/>
    <w:rsid w:val="002439CF"/>
    <w:rsid w:val="00253405"/>
    <w:rsid w:val="002855D8"/>
    <w:rsid w:val="002A73EC"/>
    <w:rsid w:val="002B18AE"/>
    <w:rsid w:val="002E40CF"/>
    <w:rsid w:val="002F5754"/>
    <w:rsid w:val="00344DE2"/>
    <w:rsid w:val="00352213"/>
    <w:rsid w:val="003664FE"/>
    <w:rsid w:val="003924F7"/>
    <w:rsid w:val="00393A22"/>
    <w:rsid w:val="003E0205"/>
    <w:rsid w:val="003F29FB"/>
    <w:rsid w:val="00403305"/>
    <w:rsid w:val="00410179"/>
    <w:rsid w:val="00412A4A"/>
    <w:rsid w:val="0041567B"/>
    <w:rsid w:val="00426C95"/>
    <w:rsid w:val="0043376E"/>
    <w:rsid w:val="0044103D"/>
    <w:rsid w:val="00447F40"/>
    <w:rsid w:val="00482DB4"/>
    <w:rsid w:val="00495419"/>
    <w:rsid w:val="00496494"/>
    <w:rsid w:val="004A1535"/>
    <w:rsid w:val="004A3410"/>
    <w:rsid w:val="004B0E2F"/>
    <w:rsid w:val="004C2689"/>
    <w:rsid w:val="004C4E25"/>
    <w:rsid w:val="0052017B"/>
    <w:rsid w:val="00524341"/>
    <w:rsid w:val="00525F1F"/>
    <w:rsid w:val="00530824"/>
    <w:rsid w:val="00584D4B"/>
    <w:rsid w:val="005A4096"/>
    <w:rsid w:val="005A592B"/>
    <w:rsid w:val="005E4D59"/>
    <w:rsid w:val="005E757B"/>
    <w:rsid w:val="005F5C2C"/>
    <w:rsid w:val="006073D3"/>
    <w:rsid w:val="006B0C6C"/>
    <w:rsid w:val="0075658D"/>
    <w:rsid w:val="007616F3"/>
    <w:rsid w:val="0076222E"/>
    <w:rsid w:val="007B5764"/>
    <w:rsid w:val="007C3589"/>
    <w:rsid w:val="007C6F12"/>
    <w:rsid w:val="007D67A3"/>
    <w:rsid w:val="007E04B0"/>
    <w:rsid w:val="00804544"/>
    <w:rsid w:val="00805851"/>
    <w:rsid w:val="00841659"/>
    <w:rsid w:val="00845247"/>
    <w:rsid w:val="00864F88"/>
    <w:rsid w:val="008B1BA2"/>
    <w:rsid w:val="0091554C"/>
    <w:rsid w:val="00964B21"/>
    <w:rsid w:val="009701D4"/>
    <w:rsid w:val="0097280E"/>
    <w:rsid w:val="00973CC0"/>
    <w:rsid w:val="0098739A"/>
    <w:rsid w:val="00994317"/>
    <w:rsid w:val="009B095C"/>
    <w:rsid w:val="009B1394"/>
    <w:rsid w:val="009E58EE"/>
    <w:rsid w:val="009E5918"/>
    <w:rsid w:val="009E71F2"/>
    <w:rsid w:val="00A02265"/>
    <w:rsid w:val="00A0338A"/>
    <w:rsid w:val="00A233F9"/>
    <w:rsid w:val="00A3510E"/>
    <w:rsid w:val="00A66C55"/>
    <w:rsid w:val="00A9450E"/>
    <w:rsid w:val="00AE38A8"/>
    <w:rsid w:val="00AE6740"/>
    <w:rsid w:val="00AE71C7"/>
    <w:rsid w:val="00B660FA"/>
    <w:rsid w:val="00B94813"/>
    <w:rsid w:val="00B97C81"/>
    <w:rsid w:val="00BA1C41"/>
    <w:rsid w:val="00BA69C8"/>
    <w:rsid w:val="00BB1A9D"/>
    <w:rsid w:val="00BC2071"/>
    <w:rsid w:val="00C231F6"/>
    <w:rsid w:val="00C36D1B"/>
    <w:rsid w:val="00C57A4B"/>
    <w:rsid w:val="00C776F7"/>
    <w:rsid w:val="00CA13F1"/>
    <w:rsid w:val="00CA2CD8"/>
    <w:rsid w:val="00CA4F3E"/>
    <w:rsid w:val="00CC46AB"/>
    <w:rsid w:val="00CC5D0C"/>
    <w:rsid w:val="00D05772"/>
    <w:rsid w:val="00D231CC"/>
    <w:rsid w:val="00D232AF"/>
    <w:rsid w:val="00D34140"/>
    <w:rsid w:val="00D4125C"/>
    <w:rsid w:val="00D476E0"/>
    <w:rsid w:val="00D54EA9"/>
    <w:rsid w:val="00D90F0F"/>
    <w:rsid w:val="00DA7B95"/>
    <w:rsid w:val="00DF76CA"/>
    <w:rsid w:val="00E06E80"/>
    <w:rsid w:val="00E13C12"/>
    <w:rsid w:val="00E1645C"/>
    <w:rsid w:val="00E3729D"/>
    <w:rsid w:val="00E71123"/>
    <w:rsid w:val="00E75AE2"/>
    <w:rsid w:val="00E81AC4"/>
    <w:rsid w:val="00EA5866"/>
    <w:rsid w:val="00EC1A1F"/>
    <w:rsid w:val="00EE3BC4"/>
    <w:rsid w:val="00EF1024"/>
    <w:rsid w:val="00F046CD"/>
    <w:rsid w:val="00F16BA3"/>
    <w:rsid w:val="00F907E1"/>
    <w:rsid w:val="00FB305E"/>
    <w:rsid w:val="00FE5571"/>
    <w:rsid w:val="0367416C"/>
    <w:rsid w:val="03676085"/>
    <w:rsid w:val="06E55BB2"/>
    <w:rsid w:val="083F5125"/>
    <w:rsid w:val="0E634E8F"/>
    <w:rsid w:val="108465DB"/>
    <w:rsid w:val="126F2616"/>
    <w:rsid w:val="1F33700A"/>
    <w:rsid w:val="331E2DEC"/>
    <w:rsid w:val="337C4D15"/>
    <w:rsid w:val="35211FBE"/>
    <w:rsid w:val="377D5525"/>
    <w:rsid w:val="3F437357"/>
    <w:rsid w:val="6033172A"/>
    <w:rsid w:val="63405588"/>
    <w:rsid w:val="63FD3AFA"/>
    <w:rsid w:val="6455438B"/>
    <w:rsid w:val="652A5792"/>
    <w:rsid w:val="697F058F"/>
    <w:rsid w:val="6F2E33F7"/>
    <w:rsid w:val="7FD83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55"/>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56"/>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57"/>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58"/>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59"/>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60"/>
    <w:unhideWhenUsed/>
    <w:qFormat/>
    <w:uiPriority w:val="9"/>
    <w:pPr>
      <w:keepNext/>
      <w:keepLines/>
      <w:spacing w:before="320" w:after="200"/>
      <w:outlineLvl w:val="5"/>
    </w:pPr>
    <w:rPr>
      <w:rFonts w:ascii="Arial" w:hAnsi="Arial" w:eastAsia="Arial" w:cs="Arial"/>
      <w:b/>
      <w:bCs/>
    </w:rPr>
  </w:style>
  <w:style w:type="paragraph" w:styleId="8">
    <w:name w:val="heading 7"/>
    <w:basedOn w:val="1"/>
    <w:next w:val="1"/>
    <w:link w:val="61"/>
    <w:unhideWhenUsed/>
    <w:qFormat/>
    <w:uiPriority w:val="9"/>
    <w:pPr>
      <w:keepNext/>
      <w:keepLines/>
      <w:spacing w:before="320" w:after="200"/>
      <w:outlineLvl w:val="6"/>
    </w:pPr>
    <w:rPr>
      <w:rFonts w:ascii="Arial" w:hAnsi="Arial" w:eastAsia="Arial" w:cs="Arial"/>
      <w:b/>
      <w:bCs/>
      <w:i/>
      <w:iCs/>
    </w:rPr>
  </w:style>
  <w:style w:type="paragraph" w:styleId="9">
    <w:name w:val="heading 8"/>
    <w:basedOn w:val="1"/>
    <w:next w:val="1"/>
    <w:link w:val="62"/>
    <w:unhideWhenUsed/>
    <w:qFormat/>
    <w:uiPriority w:val="9"/>
    <w:pPr>
      <w:keepNext/>
      <w:keepLines/>
      <w:spacing w:before="320" w:after="200"/>
      <w:outlineLvl w:val="7"/>
    </w:pPr>
    <w:rPr>
      <w:rFonts w:ascii="Arial" w:hAnsi="Arial" w:eastAsia="Arial" w:cs="Arial"/>
      <w:i/>
      <w:iCs/>
    </w:rPr>
  </w:style>
  <w:style w:type="paragraph" w:styleId="10">
    <w:name w:val="heading 9"/>
    <w:basedOn w:val="1"/>
    <w:next w:val="1"/>
    <w:link w:val="63"/>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basedOn w:val="11"/>
    <w:unhideWhenUsed/>
    <w:qFormat/>
    <w:uiPriority w:val="99"/>
    <w:rPr>
      <w:vertAlign w:val="superscript"/>
    </w:rPr>
  </w:style>
  <w:style w:type="character" w:styleId="14">
    <w:name w:val="annotation reference"/>
    <w:basedOn w:val="11"/>
    <w:semiHidden/>
    <w:unhideWhenUsed/>
    <w:qFormat/>
    <w:uiPriority w:val="99"/>
    <w:rPr>
      <w:sz w:val="16"/>
      <w:szCs w:val="16"/>
    </w:rPr>
  </w:style>
  <w:style w:type="character" w:styleId="15">
    <w:name w:val="endnote reference"/>
    <w:basedOn w:val="11"/>
    <w:semiHidden/>
    <w:unhideWhenUsed/>
    <w:qFormat/>
    <w:uiPriority w:val="99"/>
    <w:rPr>
      <w:vertAlign w:val="superscript"/>
    </w:rPr>
  </w:style>
  <w:style w:type="character" w:styleId="16">
    <w:name w:val="Hyperlink"/>
    <w:unhideWhenUsed/>
    <w:qFormat/>
    <w:uiPriority w:val="99"/>
    <w:rPr>
      <w:color w:val="0563C1" w:themeColor="hyperlink"/>
      <w:u w:val="single"/>
      <w14:textFill>
        <w14:solidFill>
          <w14:schemeClr w14:val="hlink"/>
        </w14:solidFill>
      </w14:textFill>
    </w:rPr>
  </w:style>
  <w:style w:type="paragraph" w:styleId="17">
    <w:name w:val="Balloon Text"/>
    <w:basedOn w:val="1"/>
    <w:link w:val="205"/>
    <w:semiHidden/>
    <w:unhideWhenUsed/>
    <w:qFormat/>
    <w:uiPriority w:val="99"/>
    <w:pPr>
      <w:spacing w:after="0" w:line="240" w:lineRule="auto"/>
    </w:pPr>
    <w:rPr>
      <w:rFonts w:ascii="Segoe UI" w:hAnsi="Segoe UI" w:cs="Segoe UI"/>
      <w:sz w:val="18"/>
      <w:szCs w:val="18"/>
    </w:rPr>
  </w:style>
  <w:style w:type="paragraph" w:styleId="18">
    <w:name w:val="endnote text"/>
    <w:basedOn w:val="1"/>
    <w:link w:val="201"/>
    <w:semiHidden/>
    <w:unhideWhenUsed/>
    <w:qFormat/>
    <w:uiPriority w:val="99"/>
    <w:pPr>
      <w:spacing w:after="0" w:line="240" w:lineRule="auto"/>
    </w:pPr>
    <w:rPr>
      <w:sz w:val="20"/>
    </w:rPr>
  </w:style>
  <w:style w:type="paragraph" w:styleId="19">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20">
    <w:name w:val="annotation text"/>
    <w:basedOn w:val="1"/>
    <w:link w:val="207"/>
    <w:semiHidden/>
    <w:unhideWhenUsed/>
    <w:qFormat/>
    <w:uiPriority w:val="99"/>
    <w:pPr>
      <w:spacing w:line="240" w:lineRule="auto"/>
    </w:pPr>
    <w:rPr>
      <w:sz w:val="20"/>
      <w:szCs w:val="20"/>
    </w:rPr>
  </w:style>
  <w:style w:type="paragraph" w:styleId="21">
    <w:name w:val="annotation subject"/>
    <w:basedOn w:val="20"/>
    <w:next w:val="20"/>
    <w:link w:val="208"/>
    <w:semiHidden/>
    <w:unhideWhenUsed/>
    <w:qFormat/>
    <w:uiPriority w:val="99"/>
    <w:rPr>
      <w:b/>
      <w:bCs/>
    </w:rPr>
  </w:style>
  <w:style w:type="paragraph" w:styleId="22">
    <w:name w:val="footnote text"/>
    <w:basedOn w:val="1"/>
    <w:link w:val="200"/>
    <w:semiHidden/>
    <w:unhideWhenUsed/>
    <w:qFormat/>
    <w:uiPriority w:val="99"/>
    <w:pPr>
      <w:spacing w:after="40" w:line="240" w:lineRule="auto"/>
    </w:pPr>
    <w:rPr>
      <w:sz w:val="18"/>
    </w:rPr>
  </w:style>
  <w:style w:type="paragraph" w:styleId="23">
    <w:name w:val="toc 8"/>
    <w:basedOn w:val="1"/>
    <w:next w:val="1"/>
    <w:unhideWhenUsed/>
    <w:qFormat/>
    <w:uiPriority w:val="39"/>
    <w:pPr>
      <w:spacing w:after="57"/>
      <w:ind w:left="1984"/>
    </w:pPr>
  </w:style>
  <w:style w:type="paragraph" w:styleId="24">
    <w:name w:val="header"/>
    <w:basedOn w:val="1"/>
    <w:link w:val="72"/>
    <w:unhideWhenUsed/>
    <w:qFormat/>
    <w:uiPriority w:val="99"/>
    <w:pPr>
      <w:tabs>
        <w:tab w:val="center" w:pos="7143"/>
        <w:tab w:val="right" w:pos="14287"/>
      </w:tabs>
      <w:spacing w:after="0" w:line="240" w:lineRule="auto"/>
    </w:pPr>
  </w:style>
  <w:style w:type="paragraph" w:styleId="25">
    <w:name w:val="toc 9"/>
    <w:basedOn w:val="1"/>
    <w:next w:val="1"/>
    <w:unhideWhenUsed/>
    <w:qFormat/>
    <w:uiPriority w:val="39"/>
    <w:pPr>
      <w:spacing w:after="57"/>
      <w:ind w:left="2268"/>
    </w:pPr>
  </w:style>
  <w:style w:type="paragraph" w:styleId="26">
    <w:name w:val="toc 7"/>
    <w:basedOn w:val="1"/>
    <w:next w:val="1"/>
    <w:unhideWhenUsed/>
    <w:qFormat/>
    <w:uiPriority w:val="39"/>
    <w:pPr>
      <w:spacing w:after="57"/>
      <w:ind w:left="1701"/>
    </w:pPr>
  </w:style>
  <w:style w:type="paragraph" w:styleId="27">
    <w:name w:val="toc 1"/>
    <w:basedOn w:val="1"/>
    <w:next w:val="1"/>
    <w:unhideWhenUsed/>
    <w:qFormat/>
    <w:uiPriority w:val="39"/>
    <w:pPr>
      <w:spacing w:after="57"/>
    </w:pPr>
  </w:style>
  <w:style w:type="paragraph" w:styleId="28">
    <w:name w:val="toc 6"/>
    <w:basedOn w:val="1"/>
    <w:next w:val="1"/>
    <w:unhideWhenUsed/>
    <w:qFormat/>
    <w:uiPriority w:val="39"/>
    <w:pPr>
      <w:spacing w:after="57"/>
      <w:ind w:left="1417"/>
    </w:pPr>
  </w:style>
  <w:style w:type="paragraph" w:styleId="29">
    <w:name w:val="table of figures"/>
    <w:basedOn w:val="1"/>
    <w:next w:val="1"/>
    <w:unhideWhenUsed/>
    <w:qFormat/>
    <w:uiPriority w:val="99"/>
    <w:pPr>
      <w:spacing w:after="0"/>
    </w:pPr>
  </w:style>
  <w:style w:type="paragraph" w:styleId="30">
    <w:name w:val="toc 3"/>
    <w:basedOn w:val="1"/>
    <w:next w:val="1"/>
    <w:unhideWhenUsed/>
    <w:qFormat/>
    <w:uiPriority w:val="39"/>
    <w:pPr>
      <w:spacing w:after="57"/>
      <w:ind w:left="567"/>
    </w:pPr>
  </w:style>
  <w:style w:type="paragraph" w:styleId="31">
    <w:name w:val="toc 2"/>
    <w:basedOn w:val="1"/>
    <w:next w:val="1"/>
    <w:unhideWhenUsed/>
    <w:qFormat/>
    <w:uiPriority w:val="39"/>
    <w:pPr>
      <w:spacing w:after="57"/>
      <w:ind w:left="283"/>
    </w:pPr>
  </w:style>
  <w:style w:type="paragraph" w:styleId="32">
    <w:name w:val="toc 4"/>
    <w:basedOn w:val="1"/>
    <w:next w:val="1"/>
    <w:unhideWhenUsed/>
    <w:qFormat/>
    <w:uiPriority w:val="39"/>
    <w:pPr>
      <w:spacing w:after="57"/>
      <w:ind w:left="850"/>
    </w:pPr>
  </w:style>
  <w:style w:type="paragraph" w:styleId="33">
    <w:name w:val="toc 5"/>
    <w:basedOn w:val="1"/>
    <w:next w:val="1"/>
    <w:unhideWhenUsed/>
    <w:qFormat/>
    <w:uiPriority w:val="39"/>
    <w:pPr>
      <w:spacing w:after="57"/>
      <w:ind w:left="1134"/>
    </w:pPr>
  </w:style>
  <w:style w:type="paragraph" w:styleId="34">
    <w:name w:val="Title"/>
    <w:basedOn w:val="1"/>
    <w:next w:val="1"/>
    <w:link w:val="66"/>
    <w:qFormat/>
    <w:uiPriority w:val="10"/>
    <w:pPr>
      <w:spacing w:before="300" w:after="200"/>
      <w:contextualSpacing/>
    </w:pPr>
    <w:rPr>
      <w:sz w:val="48"/>
      <w:szCs w:val="48"/>
    </w:rPr>
  </w:style>
  <w:style w:type="paragraph" w:styleId="35">
    <w:name w:val="footer"/>
    <w:basedOn w:val="1"/>
    <w:link w:val="74"/>
    <w:unhideWhenUsed/>
    <w:qFormat/>
    <w:uiPriority w:val="99"/>
    <w:pPr>
      <w:tabs>
        <w:tab w:val="center" w:pos="7143"/>
        <w:tab w:val="right" w:pos="14287"/>
      </w:tabs>
      <w:spacing w:after="0" w:line="240" w:lineRule="auto"/>
    </w:pPr>
  </w:style>
  <w:style w:type="paragraph" w:styleId="36">
    <w:name w:val="Subtitle"/>
    <w:basedOn w:val="1"/>
    <w:next w:val="1"/>
    <w:link w:val="67"/>
    <w:qFormat/>
    <w:uiPriority w:val="11"/>
    <w:pPr>
      <w:spacing w:before="200" w:after="200"/>
    </w:pPr>
    <w:rPr>
      <w:sz w:val="24"/>
      <w:szCs w:val="24"/>
    </w:rPr>
  </w:style>
  <w:style w:type="table" w:styleId="37">
    <w:name w:val="Table Grid"/>
    <w:basedOn w:val="12"/>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8">
    <w:name w:val="Heading 1 Char"/>
    <w:basedOn w:val="11"/>
    <w:qFormat/>
    <w:uiPriority w:val="9"/>
    <w:rPr>
      <w:rFonts w:ascii="Arial" w:hAnsi="Arial" w:eastAsia="Arial" w:cs="Arial"/>
      <w:sz w:val="40"/>
      <w:szCs w:val="40"/>
    </w:rPr>
  </w:style>
  <w:style w:type="character" w:customStyle="1" w:styleId="39">
    <w:name w:val="Heading 2 Char"/>
    <w:basedOn w:val="11"/>
    <w:qFormat/>
    <w:uiPriority w:val="9"/>
    <w:rPr>
      <w:rFonts w:ascii="Arial" w:hAnsi="Arial" w:eastAsia="Arial" w:cs="Arial"/>
      <w:sz w:val="34"/>
    </w:rPr>
  </w:style>
  <w:style w:type="character" w:customStyle="1" w:styleId="40">
    <w:name w:val="Heading 3 Char"/>
    <w:basedOn w:val="11"/>
    <w:qFormat/>
    <w:uiPriority w:val="9"/>
    <w:rPr>
      <w:rFonts w:ascii="Arial" w:hAnsi="Arial" w:eastAsia="Arial" w:cs="Arial"/>
      <w:sz w:val="30"/>
      <w:szCs w:val="30"/>
    </w:rPr>
  </w:style>
  <w:style w:type="character" w:customStyle="1" w:styleId="41">
    <w:name w:val="Heading 4 Char"/>
    <w:basedOn w:val="11"/>
    <w:qFormat/>
    <w:uiPriority w:val="9"/>
    <w:rPr>
      <w:rFonts w:ascii="Arial" w:hAnsi="Arial" w:eastAsia="Arial" w:cs="Arial"/>
      <w:b/>
      <w:bCs/>
      <w:sz w:val="26"/>
      <w:szCs w:val="26"/>
    </w:rPr>
  </w:style>
  <w:style w:type="character" w:customStyle="1" w:styleId="42">
    <w:name w:val="Heading 5 Char"/>
    <w:basedOn w:val="11"/>
    <w:qFormat/>
    <w:uiPriority w:val="9"/>
    <w:rPr>
      <w:rFonts w:ascii="Arial" w:hAnsi="Arial" w:eastAsia="Arial" w:cs="Arial"/>
      <w:b/>
      <w:bCs/>
      <w:sz w:val="24"/>
      <w:szCs w:val="24"/>
    </w:rPr>
  </w:style>
  <w:style w:type="character" w:customStyle="1" w:styleId="43">
    <w:name w:val="Heading 6 Char"/>
    <w:basedOn w:val="11"/>
    <w:qFormat/>
    <w:uiPriority w:val="9"/>
    <w:rPr>
      <w:rFonts w:ascii="Arial" w:hAnsi="Arial" w:eastAsia="Arial" w:cs="Arial"/>
      <w:b/>
      <w:bCs/>
      <w:sz w:val="22"/>
      <w:szCs w:val="22"/>
    </w:rPr>
  </w:style>
  <w:style w:type="character" w:customStyle="1" w:styleId="44">
    <w:name w:val="Heading 7 Char"/>
    <w:basedOn w:val="11"/>
    <w:qFormat/>
    <w:uiPriority w:val="9"/>
    <w:rPr>
      <w:rFonts w:ascii="Arial" w:hAnsi="Arial" w:eastAsia="Arial" w:cs="Arial"/>
      <w:b/>
      <w:bCs/>
      <w:i/>
      <w:iCs/>
      <w:sz w:val="22"/>
      <w:szCs w:val="22"/>
    </w:rPr>
  </w:style>
  <w:style w:type="character" w:customStyle="1" w:styleId="45">
    <w:name w:val="Heading 8 Char"/>
    <w:basedOn w:val="11"/>
    <w:qFormat/>
    <w:uiPriority w:val="9"/>
    <w:rPr>
      <w:rFonts w:ascii="Arial" w:hAnsi="Arial" w:eastAsia="Arial" w:cs="Arial"/>
      <w:i/>
      <w:iCs/>
      <w:sz w:val="22"/>
      <w:szCs w:val="22"/>
    </w:rPr>
  </w:style>
  <w:style w:type="character" w:customStyle="1" w:styleId="46">
    <w:name w:val="Heading 9 Char"/>
    <w:basedOn w:val="11"/>
    <w:qFormat/>
    <w:uiPriority w:val="9"/>
    <w:rPr>
      <w:rFonts w:ascii="Arial" w:hAnsi="Arial" w:eastAsia="Arial" w:cs="Arial"/>
      <w:i/>
      <w:iCs/>
      <w:sz w:val="21"/>
      <w:szCs w:val="21"/>
    </w:rPr>
  </w:style>
  <w:style w:type="character" w:customStyle="1" w:styleId="47">
    <w:name w:val="Title Char"/>
    <w:basedOn w:val="11"/>
    <w:qFormat/>
    <w:uiPriority w:val="10"/>
    <w:rPr>
      <w:sz w:val="48"/>
      <w:szCs w:val="48"/>
    </w:rPr>
  </w:style>
  <w:style w:type="character" w:customStyle="1" w:styleId="48">
    <w:name w:val="Subtitle Char"/>
    <w:basedOn w:val="11"/>
    <w:qFormat/>
    <w:uiPriority w:val="11"/>
    <w:rPr>
      <w:sz w:val="24"/>
      <w:szCs w:val="24"/>
    </w:rPr>
  </w:style>
  <w:style w:type="character" w:customStyle="1" w:styleId="49">
    <w:name w:val="Quote Char"/>
    <w:qFormat/>
    <w:uiPriority w:val="29"/>
    <w:rPr>
      <w:i/>
    </w:rPr>
  </w:style>
  <w:style w:type="character" w:customStyle="1" w:styleId="50">
    <w:name w:val="Intense Quote Char"/>
    <w:qFormat/>
    <w:uiPriority w:val="30"/>
    <w:rPr>
      <w:i/>
    </w:rPr>
  </w:style>
  <w:style w:type="character" w:customStyle="1" w:styleId="51">
    <w:name w:val="Header Char"/>
    <w:basedOn w:val="11"/>
    <w:qFormat/>
    <w:uiPriority w:val="99"/>
  </w:style>
  <w:style w:type="character" w:customStyle="1" w:styleId="52">
    <w:name w:val="Caption Char"/>
    <w:qFormat/>
    <w:uiPriority w:val="99"/>
  </w:style>
  <w:style w:type="character" w:customStyle="1" w:styleId="53">
    <w:name w:val="Footnote Text Char"/>
    <w:qFormat/>
    <w:uiPriority w:val="99"/>
    <w:rPr>
      <w:sz w:val="18"/>
    </w:rPr>
  </w:style>
  <w:style w:type="character" w:customStyle="1" w:styleId="54">
    <w:name w:val="Endnote Text Char"/>
    <w:qFormat/>
    <w:uiPriority w:val="99"/>
    <w:rPr>
      <w:sz w:val="20"/>
    </w:rPr>
  </w:style>
  <w:style w:type="character" w:customStyle="1" w:styleId="55">
    <w:name w:val="Заголовок 1 Знак"/>
    <w:basedOn w:val="11"/>
    <w:link w:val="2"/>
    <w:qFormat/>
    <w:uiPriority w:val="9"/>
    <w:rPr>
      <w:rFonts w:ascii="Arial" w:hAnsi="Arial" w:eastAsia="Arial" w:cs="Arial"/>
      <w:sz w:val="40"/>
      <w:szCs w:val="40"/>
    </w:rPr>
  </w:style>
  <w:style w:type="character" w:customStyle="1" w:styleId="56">
    <w:name w:val="Заголовок 2 Знак"/>
    <w:basedOn w:val="11"/>
    <w:link w:val="3"/>
    <w:qFormat/>
    <w:uiPriority w:val="9"/>
    <w:rPr>
      <w:rFonts w:ascii="Arial" w:hAnsi="Arial" w:eastAsia="Arial" w:cs="Arial"/>
      <w:sz w:val="34"/>
    </w:rPr>
  </w:style>
  <w:style w:type="character" w:customStyle="1" w:styleId="57">
    <w:name w:val="Заголовок 3 Знак"/>
    <w:basedOn w:val="11"/>
    <w:link w:val="4"/>
    <w:qFormat/>
    <w:uiPriority w:val="9"/>
    <w:rPr>
      <w:rFonts w:ascii="Arial" w:hAnsi="Arial" w:eastAsia="Arial" w:cs="Arial"/>
      <w:sz w:val="30"/>
      <w:szCs w:val="30"/>
    </w:rPr>
  </w:style>
  <w:style w:type="character" w:customStyle="1" w:styleId="58">
    <w:name w:val="Заголовок 4 Знак"/>
    <w:basedOn w:val="11"/>
    <w:link w:val="5"/>
    <w:qFormat/>
    <w:uiPriority w:val="9"/>
    <w:rPr>
      <w:rFonts w:ascii="Arial" w:hAnsi="Arial" w:eastAsia="Arial" w:cs="Arial"/>
      <w:b/>
      <w:bCs/>
      <w:sz w:val="26"/>
      <w:szCs w:val="26"/>
    </w:rPr>
  </w:style>
  <w:style w:type="character" w:customStyle="1" w:styleId="59">
    <w:name w:val="Заголовок 5 Знак"/>
    <w:basedOn w:val="11"/>
    <w:link w:val="6"/>
    <w:qFormat/>
    <w:uiPriority w:val="9"/>
    <w:rPr>
      <w:rFonts w:ascii="Arial" w:hAnsi="Arial" w:eastAsia="Arial" w:cs="Arial"/>
      <w:b/>
      <w:bCs/>
      <w:sz w:val="24"/>
      <w:szCs w:val="24"/>
    </w:rPr>
  </w:style>
  <w:style w:type="character" w:customStyle="1" w:styleId="60">
    <w:name w:val="Заголовок 6 Знак"/>
    <w:basedOn w:val="11"/>
    <w:link w:val="7"/>
    <w:qFormat/>
    <w:uiPriority w:val="9"/>
    <w:rPr>
      <w:rFonts w:ascii="Arial" w:hAnsi="Arial" w:eastAsia="Arial" w:cs="Arial"/>
      <w:b/>
      <w:bCs/>
      <w:sz w:val="22"/>
      <w:szCs w:val="22"/>
    </w:rPr>
  </w:style>
  <w:style w:type="character" w:customStyle="1" w:styleId="61">
    <w:name w:val="Заголовок 7 Знак"/>
    <w:basedOn w:val="11"/>
    <w:link w:val="8"/>
    <w:qFormat/>
    <w:uiPriority w:val="9"/>
    <w:rPr>
      <w:rFonts w:ascii="Arial" w:hAnsi="Arial" w:eastAsia="Arial" w:cs="Arial"/>
      <w:b/>
      <w:bCs/>
      <w:i/>
      <w:iCs/>
      <w:sz w:val="22"/>
      <w:szCs w:val="22"/>
    </w:rPr>
  </w:style>
  <w:style w:type="character" w:customStyle="1" w:styleId="62">
    <w:name w:val="Заголовок 8 Знак"/>
    <w:basedOn w:val="11"/>
    <w:link w:val="9"/>
    <w:qFormat/>
    <w:uiPriority w:val="9"/>
    <w:rPr>
      <w:rFonts w:ascii="Arial" w:hAnsi="Arial" w:eastAsia="Arial" w:cs="Arial"/>
      <w:i/>
      <w:iCs/>
      <w:sz w:val="22"/>
      <w:szCs w:val="22"/>
    </w:rPr>
  </w:style>
  <w:style w:type="character" w:customStyle="1" w:styleId="63">
    <w:name w:val="Заголовок 9 Знак"/>
    <w:basedOn w:val="11"/>
    <w:link w:val="10"/>
    <w:qFormat/>
    <w:uiPriority w:val="9"/>
    <w:rPr>
      <w:rFonts w:ascii="Arial" w:hAnsi="Arial" w:eastAsia="Arial" w:cs="Arial"/>
      <w:i/>
      <w:iCs/>
      <w:sz w:val="21"/>
      <w:szCs w:val="21"/>
    </w:rPr>
  </w:style>
  <w:style w:type="paragraph" w:styleId="64">
    <w:name w:val="List Paragraph"/>
    <w:basedOn w:val="1"/>
    <w:qFormat/>
    <w:uiPriority w:val="34"/>
    <w:pPr>
      <w:ind w:left="720"/>
      <w:contextualSpacing/>
    </w:pPr>
  </w:style>
  <w:style w:type="paragraph" w:styleId="65">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66">
    <w:name w:val="Заголовок Знак"/>
    <w:basedOn w:val="11"/>
    <w:link w:val="34"/>
    <w:qFormat/>
    <w:uiPriority w:val="10"/>
    <w:rPr>
      <w:sz w:val="48"/>
      <w:szCs w:val="48"/>
    </w:rPr>
  </w:style>
  <w:style w:type="character" w:customStyle="1" w:styleId="67">
    <w:name w:val="Подзаголовок Знак"/>
    <w:basedOn w:val="11"/>
    <w:link w:val="36"/>
    <w:qFormat/>
    <w:uiPriority w:val="11"/>
    <w:rPr>
      <w:sz w:val="24"/>
      <w:szCs w:val="24"/>
    </w:rPr>
  </w:style>
  <w:style w:type="paragraph" w:styleId="68">
    <w:name w:val="Quote"/>
    <w:basedOn w:val="1"/>
    <w:next w:val="1"/>
    <w:link w:val="69"/>
    <w:qFormat/>
    <w:uiPriority w:val="29"/>
    <w:pPr>
      <w:ind w:left="720" w:right="720"/>
    </w:pPr>
    <w:rPr>
      <w:i/>
    </w:rPr>
  </w:style>
  <w:style w:type="character" w:customStyle="1" w:styleId="69">
    <w:name w:val="Цитата 2 Знак"/>
    <w:link w:val="68"/>
    <w:qFormat/>
    <w:uiPriority w:val="29"/>
    <w:rPr>
      <w:i/>
    </w:rPr>
  </w:style>
  <w:style w:type="paragraph" w:styleId="70">
    <w:name w:val="Intense Quote"/>
    <w:basedOn w:val="1"/>
    <w:next w:val="1"/>
    <w:link w:val="7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71">
    <w:name w:val="Выделенная цитата Знак"/>
    <w:link w:val="70"/>
    <w:qFormat/>
    <w:uiPriority w:val="30"/>
    <w:rPr>
      <w:i/>
    </w:rPr>
  </w:style>
  <w:style w:type="character" w:customStyle="1" w:styleId="72">
    <w:name w:val="Верхний колонтитул Знак"/>
    <w:basedOn w:val="11"/>
    <w:link w:val="24"/>
    <w:qFormat/>
    <w:uiPriority w:val="99"/>
  </w:style>
  <w:style w:type="character" w:customStyle="1" w:styleId="73">
    <w:name w:val="Footer Char"/>
    <w:basedOn w:val="11"/>
    <w:qFormat/>
    <w:uiPriority w:val="99"/>
  </w:style>
  <w:style w:type="character" w:customStyle="1" w:styleId="74">
    <w:name w:val="Нижний колонтитул Знак"/>
    <w:link w:val="35"/>
    <w:qFormat/>
    <w:uiPriority w:val="99"/>
  </w:style>
  <w:style w:type="table" w:customStyle="1" w:styleId="75">
    <w:name w:val="Table Grid Light"/>
    <w:basedOn w:val="1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76">
    <w:name w:val="Plain Table 1"/>
    <w:basedOn w:val="1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7">
    <w:name w:val="Plain Table 2"/>
    <w:basedOn w:val="1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8">
    <w:name w:val="Plain Table 3"/>
    <w:basedOn w:val="12"/>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9">
    <w:name w:val="Plain Table 4"/>
    <w:basedOn w:val="12"/>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0">
    <w:name w:val="Plain Table 5"/>
    <w:basedOn w:val="12"/>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1">
    <w:name w:val="Grid Table 1 Light"/>
    <w:basedOn w:val="12"/>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2">
    <w:name w:val="Grid Table 1 Light - Accent 1"/>
    <w:basedOn w:val="12"/>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83">
    <w:name w:val="Grid Table 1 Light - Accent 2"/>
    <w:basedOn w:val="12"/>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84">
    <w:name w:val="Grid Table 1 Light - Accent 3"/>
    <w:basedOn w:val="12"/>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85">
    <w:name w:val="Grid Table 1 Light - Accent 4"/>
    <w:basedOn w:val="12"/>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86">
    <w:name w:val="Grid Table 1 Light - Accent 5"/>
    <w:basedOn w:val="12"/>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87">
    <w:name w:val="Grid Table 1 Light - Accent 6"/>
    <w:basedOn w:val="12"/>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88">
    <w:name w:val="Grid Table 2"/>
    <w:basedOn w:val="1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9">
    <w:name w:val="Grid Table 2 - Accent 1"/>
    <w:basedOn w:val="12"/>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90">
    <w:name w:val="Grid Table 2 - Accent 2"/>
    <w:basedOn w:val="12"/>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1">
    <w:name w:val="Grid Table 2 - Accent 3"/>
    <w:basedOn w:val="12"/>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2">
    <w:name w:val="Grid Table 2 - Accent 4"/>
    <w:basedOn w:val="12"/>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3">
    <w:name w:val="Grid Table 2 - Accent 5"/>
    <w:basedOn w:val="12"/>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4">
    <w:name w:val="Grid Table 2 - Accent 6"/>
    <w:basedOn w:val="12"/>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5">
    <w:name w:val="Grid Table 3"/>
    <w:basedOn w:val="1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6">
    <w:name w:val="Grid Table 3 - Accent 1"/>
    <w:basedOn w:val="12"/>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97">
    <w:name w:val="Grid Table 3 - Accent 2"/>
    <w:basedOn w:val="12"/>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8">
    <w:name w:val="Grid Table 3 - Accent 3"/>
    <w:basedOn w:val="12"/>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9">
    <w:name w:val="Grid Table 3 - Accent 4"/>
    <w:basedOn w:val="12"/>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00">
    <w:name w:val="Grid Table 3 - Accent 5"/>
    <w:basedOn w:val="12"/>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01">
    <w:name w:val="Grid Table 3 - Accent 6"/>
    <w:basedOn w:val="12"/>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02">
    <w:name w:val="Grid Table 4"/>
    <w:basedOn w:val="12"/>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3">
    <w:name w:val="Grid Table 4 - Accent 1"/>
    <w:basedOn w:val="12"/>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104">
    <w:name w:val="Grid Table 4 - Accent 2"/>
    <w:basedOn w:val="12"/>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05">
    <w:name w:val="Grid Table 4 - Accent 3"/>
    <w:basedOn w:val="12"/>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06">
    <w:name w:val="Grid Table 4 - Accent 4"/>
    <w:basedOn w:val="12"/>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07">
    <w:name w:val="Grid Table 4 - Accent 5"/>
    <w:basedOn w:val="12"/>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08">
    <w:name w:val="Grid Table 4 - Accent 6"/>
    <w:basedOn w:val="12"/>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09">
    <w:name w:val="Grid Table 5 Dark"/>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10">
    <w:name w:val="Grid Table 5 Dark- Accent 1"/>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11">
    <w:name w:val="Grid Table 5 Dark - Accent 2"/>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12">
    <w:name w:val="Grid Table 5 Dark - Accent 3"/>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13">
    <w:name w:val="Grid Table 5 Dark- Accent 4"/>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14">
    <w:name w:val="Grid Table 5 Dark - Accent 5"/>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15">
    <w:name w:val="Grid Table 5 Dark - Accent 6"/>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16">
    <w:name w:val="Grid Table 6 Colorful"/>
    <w:basedOn w:val="12"/>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7">
    <w:name w:val="Grid Table 6 Colorful - Accent 1"/>
    <w:basedOn w:val="12"/>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18">
    <w:name w:val="Grid Table 6 Colorful - Accent 2"/>
    <w:basedOn w:val="12"/>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19">
    <w:name w:val="Grid Table 6 Colorful - Accent 3"/>
    <w:basedOn w:val="12"/>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20">
    <w:name w:val="Grid Table 6 Colorful - Accent 4"/>
    <w:basedOn w:val="12"/>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21">
    <w:name w:val="Grid Table 6 Colorful - Accent 5"/>
    <w:basedOn w:val="12"/>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22">
    <w:name w:val="Grid Table 6 Colorful - Accent 6"/>
    <w:basedOn w:val="12"/>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23">
    <w:name w:val="Grid Table 7 Colorful"/>
    <w:basedOn w:val="12"/>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4">
    <w:name w:val="Grid Table 7 Colorful - Accent 1"/>
    <w:basedOn w:val="12"/>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25">
    <w:name w:val="Grid Table 7 Colorful - Accent 2"/>
    <w:basedOn w:val="12"/>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26">
    <w:name w:val="Grid Table 7 Colorful - Accent 3"/>
    <w:basedOn w:val="12"/>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27">
    <w:name w:val="Grid Table 7 Colorful - Accent 4"/>
    <w:basedOn w:val="12"/>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28">
    <w:name w:val="Grid Table 7 Colorful - Accent 5"/>
    <w:basedOn w:val="12"/>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29">
    <w:name w:val="Grid Table 7 Colorful - Accent 6"/>
    <w:basedOn w:val="12"/>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30">
    <w:name w:val="List Table 1 Light"/>
    <w:basedOn w:val="12"/>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1">
    <w:name w:val="List Table 1 Light - Accent 1"/>
    <w:basedOn w:val="12"/>
    <w:qFormat/>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32">
    <w:name w:val="List Table 1 Light - Accent 2"/>
    <w:basedOn w:val="12"/>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33">
    <w:name w:val="List Table 1 Light - Accent 3"/>
    <w:basedOn w:val="12"/>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34">
    <w:name w:val="List Table 1 Light - Accent 4"/>
    <w:basedOn w:val="12"/>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35">
    <w:name w:val="List Table 1 Light - Accent 5"/>
    <w:basedOn w:val="12"/>
    <w:qFormat/>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36">
    <w:name w:val="List Table 1 Light - Accent 6"/>
    <w:basedOn w:val="12"/>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37">
    <w:name w:val="List Table 2"/>
    <w:basedOn w:val="1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8">
    <w:name w:val="List Table 2 - Accent 1"/>
    <w:basedOn w:val="12"/>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39">
    <w:name w:val="List Table 2 - Accent 2"/>
    <w:basedOn w:val="12"/>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40">
    <w:name w:val="List Table 2 - Accent 3"/>
    <w:basedOn w:val="12"/>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41">
    <w:name w:val="List Table 2 - Accent 4"/>
    <w:basedOn w:val="12"/>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42">
    <w:name w:val="List Table 2 - Accent 5"/>
    <w:basedOn w:val="12"/>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43">
    <w:name w:val="List Table 2 - Accent 6"/>
    <w:basedOn w:val="12"/>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4">
    <w:name w:val="List Table 3"/>
    <w:basedOn w:val="1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5">
    <w:name w:val="List Table 3 - Accent 1"/>
    <w:basedOn w:val="12"/>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46">
    <w:name w:val="List Table 3 - Accent 2"/>
    <w:basedOn w:val="12"/>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47">
    <w:name w:val="List Table 3 - Accent 3"/>
    <w:basedOn w:val="12"/>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48">
    <w:name w:val="List Table 3 - Accent 4"/>
    <w:basedOn w:val="12"/>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49">
    <w:name w:val="List Table 3 - Accent 5"/>
    <w:basedOn w:val="12"/>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50">
    <w:name w:val="List Table 3 - Accent 6"/>
    <w:basedOn w:val="12"/>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51">
    <w:name w:val="List Table 4"/>
    <w:basedOn w:val="1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2">
    <w:name w:val="List Table 4 - Accent 1"/>
    <w:basedOn w:val="12"/>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53">
    <w:name w:val="List Table 4 - Accent 2"/>
    <w:basedOn w:val="12"/>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54">
    <w:name w:val="List Table 4 - Accent 3"/>
    <w:basedOn w:val="12"/>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55">
    <w:name w:val="List Table 4 - Accent 4"/>
    <w:basedOn w:val="12"/>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56">
    <w:name w:val="List Table 4 - Accent 5"/>
    <w:basedOn w:val="12"/>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57">
    <w:name w:val="List Table 4 - Accent 6"/>
    <w:basedOn w:val="12"/>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58">
    <w:name w:val="List Table 5 Dark"/>
    <w:basedOn w:val="12"/>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9">
    <w:name w:val="List Table 5 Dark - Accent 1"/>
    <w:basedOn w:val="12"/>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60">
    <w:name w:val="List Table 5 Dark - Accent 2"/>
    <w:basedOn w:val="12"/>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61">
    <w:name w:val="List Table 5 Dark - Accent 3"/>
    <w:basedOn w:val="12"/>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62">
    <w:name w:val="List Table 5 Dark - Accent 4"/>
    <w:basedOn w:val="12"/>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63">
    <w:name w:val="List Table 5 Dark - Accent 5"/>
    <w:basedOn w:val="12"/>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64">
    <w:name w:val="List Table 5 Dark - Accent 6"/>
    <w:basedOn w:val="12"/>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65">
    <w:name w:val="List Table 6 Colorful"/>
    <w:basedOn w:val="12"/>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6">
    <w:name w:val="List Table 6 Colorful - Accent 1"/>
    <w:basedOn w:val="12"/>
    <w:qFormat/>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67">
    <w:name w:val="List Table 6 Colorful - Accent 2"/>
    <w:basedOn w:val="12"/>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68">
    <w:name w:val="List Table 6 Colorful - Accent 3"/>
    <w:basedOn w:val="12"/>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69">
    <w:name w:val="List Table 6 Colorful - Accent 4"/>
    <w:basedOn w:val="12"/>
    <w:qFormat/>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70">
    <w:name w:val="List Table 6 Colorful - Accent 5"/>
    <w:basedOn w:val="12"/>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71">
    <w:name w:val="List Table 6 Colorful - Accent 6"/>
    <w:basedOn w:val="12"/>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72">
    <w:name w:val="List Table 7 Colorful"/>
    <w:basedOn w:val="12"/>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3">
    <w:name w:val="List Table 7 Colorful - Accent 1"/>
    <w:basedOn w:val="12"/>
    <w:qFormat/>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74">
    <w:name w:val="List Table 7 Colorful - Accent 2"/>
    <w:basedOn w:val="12"/>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5">
    <w:name w:val="List Table 7 Colorful - Accent 3"/>
    <w:basedOn w:val="12"/>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76">
    <w:name w:val="List Table 7 Colorful - Accent 4"/>
    <w:basedOn w:val="12"/>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77">
    <w:name w:val="List Table 7 Colorful - Accent 5"/>
    <w:basedOn w:val="12"/>
    <w:qFormat/>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78">
    <w:name w:val="List Table 7 Colorful - Accent 6"/>
    <w:basedOn w:val="12"/>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79">
    <w:name w:val="Lined - Accent"/>
    <w:basedOn w:val="12"/>
    <w:qFormat/>
    <w:uiPriority w:val="99"/>
    <w:pPr>
      <w:spacing w:after="0" w:line="240" w:lineRule="auto"/>
    </w:pPr>
    <w:rPr>
      <w:color w:val="404040"/>
      <w:sz w:val="20"/>
      <w:szCs w:val="20"/>
      <w:lang w:eastAsia="ru-RU"/>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0">
    <w:name w:val="Lined - Accent 1"/>
    <w:basedOn w:val="12"/>
    <w:qFormat/>
    <w:uiPriority w:val="99"/>
    <w:pPr>
      <w:spacing w:after="0" w:line="240" w:lineRule="auto"/>
    </w:pPr>
    <w:rPr>
      <w:color w:val="404040"/>
      <w:sz w:val="20"/>
      <w:szCs w:val="20"/>
      <w:lang w:eastAsia="ru-RU"/>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81">
    <w:name w:val="Lined - Accent 2"/>
    <w:basedOn w:val="12"/>
    <w:qFormat/>
    <w:uiPriority w:val="99"/>
    <w:pPr>
      <w:spacing w:after="0" w:line="240" w:lineRule="auto"/>
    </w:pPr>
    <w:rPr>
      <w:color w:val="404040"/>
      <w:sz w:val="20"/>
      <w:szCs w:val="20"/>
      <w:lang w:eastAsia="ru-RU"/>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82">
    <w:name w:val="Lined - Accent 3"/>
    <w:basedOn w:val="12"/>
    <w:qFormat/>
    <w:uiPriority w:val="99"/>
    <w:pPr>
      <w:spacing w:after="0" w:line="240" w:lineRule="auto"/>
    </w:pPr>
    <w:rPr>
      <w:color w:val="404040"/>
      <w:sz w:val="20"/>
      <w:szCs w:val="20"/>
      <w:lang w:eastAsia="ru-RU"/>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83">
    <w:name w:val="Lined - Accent 4"/>
    <w:basedOn w:val="12"/>
    <w:qFormat/>
    <w:uiPriority w:val="99"/>
    <w:pPr>
      <w:spacing w:after="0" w:line="240" w:lineRule="auto"/>
    </w:pPr>
    <w:rPr>
      <w:color w:val="404040"/>
      <w:sz w:val="20"/>
      <w:szCs w:val="20"/>
      <w:lang w:eastAsia="ru-RU"/>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84">
    <w:name w:val="Lined - Accent 5"/>
    <w:basedOn w:val="12"/>
    <w:qFormat/>
    <w:uiPriority w:val="99"/>
    <w:pPr>
      <w:spacing w:after="0" w:line="240" w:lineRule="auto"/>
    </w:pPr>
    <w:rPr>
      <w:color w:val="404040"/>
      <w:sz w:val="20"/>
      <w:szCs w:val="20"/>
      <w:lang w:eastAsia="ru-RU"/>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85">
    <w:name w:val="Lined - Accent 6"/>
    <w:basedOn w:val="12"/>
    <w:qFormat/>
    <w:uiPriority w:val="99"/>
    <w:pPr>
      <w:spacing w:after="0" w:line="240" w:lineRule="auto"/>
    </w:pPr>
    <w:rPr>
      <w:color w:val="404040"/>
      <w:sz w:val="20"/>
      <w:szCs w:val="20"/>
      <w:lang w:eastAsia="ru-RU"/>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86">
    <w:name w:val="Bordered &amp; Lined - Accent"/>
    <w:basedOn w:val="12"/>
    <w:qFormat/>
    <w:uiPriority w:val="99"/>
    <w:pPr>
      <w:spacing w:after="0" w:line="240" w:lineRule="auto"/>
    </w:pPr>
    <w:rPr>
      <w:color w:val="404040"/>
      <w:sz w:val="20"/>
      <w:szCs w:val="20"/>
      <w:lang w:eastAsia="ru-RU"/>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7">
    <w:name w:val="Bordered &amp; Lined - Accent 1"/>
    <w:basedOn w:val="12"/>
    <w:qFormat/>
    <w:uiPriority w:val="99"/>
    <w:pPr>
      <w:spacing w:after="0" w:line="240" w:lineRule="auto"/>
    </w:pPr>
    <w:rPr>
      <w:color w:val="404040"/>
      <w:sz w:val="20"/>
      <w:szCs w:val="20"/>
      <w:lang w:eastAsia="ru-RU"/>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88">
    <w:name w:val="Bordered &amp; Lined - Accent 2"/>
    <w:basedOn w:val="12"/>
    <w:qFormat/>
    <w:uiPriority w:val="99"/>
    <w:pPr>
      <w:spacing w:after="0" w:line="240" w:lineRule="auto"/>
    </w:pPr>
    <w:rPr>
      <w:color w:val="404040"/>
      <w:sz w:val="20"/>
      <w:szCs w:val="20"/>
      <w:lang w:eastAsia="ru-RU"/>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89">
    <w:name w:val="Bordered &amp; Lined - Accent 3"/>
    <w:basedOn w:val="12"/>
    <w:qFormat/>
    <w:uiPriority w:val="99"/>
    <w:pPr>
      <w:spacing w:after="0" w:line="240" w:lineRule="auto"/>
    </w:pPr>
    <w:rPr>
      <w:color w:val="404040"/>
      <w:sz w:val="20"/>
      <w:szCs w:val="20"/>
      <w:lang w:eastAsia="ru-RU"/>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90">
    <w:name w:val="Bordered &amp; Lined - Accent 4"/>
    <w:basedOn w:val="12"/>
    <w:qFormat/>
    <w:uiPriority w:val="99"/>
    <w:pPr>
      <w:spacing w:after="0" w:line="240" w:lineRule="auto"/>
    </w:pPr>
    <w:rPr>
      <w:color w:val="404040"/>
      <w:sz w:val="20"/>
      <w:szCs w:val="20"/>
      <w:lang w:eastAsia="ru-RU"/>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91">
    <w:name w:val="Bordered &amp; Lined - Accent 5"/>
    <w:basedOn w:val="12"/>
    <w:qFormat/>
    <w:uiPriority w:val="99"/>
    <w:pPr>
      <w:spacing w:after="0" w:line="240" w:lineRule="auto"/>
    </w:pPr>
    <w:rPr>
      <w:color w:val="404040"/>
      <w:sz w:val="20"/>
      <w:szCs w:val="20"/>
      <w:lang w:eastAsia="ru-RU"/>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92">
    <w:name w:val="Bordered &amp; Lined - Accent 6"/>
    <w:basedOn w:val="12"/>
    <w:qFormat/>
    <w:uiPriority w:val="99"/>
    <w:pPr>
      <w:spacing w:after="0" w:line="240" w:lineRule="auto"/>
    </w:pPr>
    <w:rPr>
      <w:color w:val="404040"/>
      <w:sz w:val="20"/>
      <w:szCs w:val="20"/>
      <w:lang w:eastAsia="ru-RU"/>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93">
    <w:name w:val="Bordered"/>
    <w:basedOn w:val="12"/>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4">
    <w:name w:val="Bordered - Accent 1"/>
    <w:basedOn w:val="12"/>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95">
    <w:name w:val="Bordered - Accent 2"/>
    <w:basedOn w:val="12"/>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96">
    <w:name w:val="Bordered - Accent 3"/>
    <w:basedOn w:val="12"/>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97">
    <w:name w:val="Bordered - Accent 4"/>
    <w:basedOn w:val="12"/>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98">
    <w:name w:val="Bordered - Accent 5"/>
    <w:basedOn w:val="12"/>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99">
    <w:name w:val="Bordered - Accent 6"/>
    <w:basedOn w:val="12"/>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00">
    <w:name w:val="Текст сноски Знак"/>
    <w:link w:val="22"/>
    <w:qFormat/>
    <w:uiPriority w:val="99"/>
    <w:rPr>
      <w:sz w:val="18"/>
    </w:rPr>
  </w:style>
  <w:style w:type="character" w:customStyle="1" w:styleId="201">
    <w:name w:val="Текст концевой сноски Знак"/>
    <w:link w:val="18"/>
    <w:qFormat/>
    <w:uiPriority w:val="99"/>
    <w:rPr>
      <w:sz w:val="20"/>
    </w:rPr>
  </w:style>
  <w:style w:type="paragraph" w:customStyle="1" w:styleId="202">
    <w:name w:val="TOC Heading"/>
    <w:unhideWhenUsed/>
    <w:qFormat/>
    <w:uiPriority w:val="39"/>
    <w:pPr>
      <w:spacing w:after="160" w:line="259" w:lineRule="auto"/>
    </w:pPr>
    <w:rPr>
      <w:rFonts w:asciiTheme="minorHAnsi" w:hAnsiTheme="minorHAnsi" w:eastAsiaTheme="minorHAnsi" w:cstheme="minorBidi"/>
      <w:sz w:val="22"/>
      <w:szCs w:val="22"/>
      <w:lang w:val="ru-RU" w:eastAsia="en-US" w:bidi="ar-SA"/>
    </w:rPr>
  </w:style>
  <w:style w:type="paragraph" w:customStyle="1" w:styleId="203">
    <w:name w:val="ConsPlusNormal"/>
    <w:qFormat/>
    <w:uiPriority w:val="0"/>
    <w:pPr>
      <w:widowControl w:val="0"/>
      <w:spacing w:after="0" w:line="240" w:lineRule="auto"/>
    </w:pPr>
    <w:rPr>
      <w:rFonts w:ascii="Calibri" w:hAnsi="Calibri" w:cs="Calibri" w:eastAsiaTheme="minorEastAsia"/>
      <w:sz w:val="22"/>
      <w:szCs w:val="22"/>
      <w:lang w:val="ru-RU" w:eastAsia="ru-RU" w:bidi="ar-SA"/>
    </w:rPr>
  </w:style>
  <w:style w:type="table" w:customStyle="1" w:styleId="204">
    <w:name w:val="Сетка таблицы1"/>
    <w:basedOn w:val="12"/>
    <w:unhideWhenUsed/>
    <w:qFormat/>
    <w:uiPriority w:val="59"/>
    <w:pPr>
      <w:widowControl w:val="0"/>
      <w:spacing w:after="0" w:line="240" w:lineRule="auto"/>
    </w:pPr>
    <w:rPr>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05">
    <w:name w:val="Текст выноски Знак"/>
    <w:basedOn w:val="11"/>
    <w:link w:val="17"/>
    <w:semiHidden/>
    <w:qFormat/>
    <w:uiPriority w:val="99"/>
    <w:rPr>
      <w:rFonts w:ascii="Segoe UI" w:hAnsi="Segoe UI" w:cs="Segoe UI"/>
      <w:sz w:val="18"/>
      <w:szCs w:val="18"/>
    </w:rPr>
  </w:style>
  <w:style w:type="paragraph" w:customStyle="1" w:styleId="206">
    <w:name w:val="Default"/>
    <w:qFormat/>
    <w:uiPriority w:val="0"/>
    <w:pPr>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207">
    <w:name w:val="Текст примечания Знак"/>
    <w:basedOn w:val="11"/>
    <w:link w:val="20"/>
    <w:semiHidden/>
    <w:qFormat/>
    <w:uiPriority w:val="99"/>
    <w:rPr>
      <w:sz w:val="20"/>
      <w:szCs w:val="20"/>
    </w:rPr>
  </w:style>
  <w:style w:type="character" w:customStyle="1" w:styleId="208">
    <w:name w:val="Тема примечания Знак"/>
    <w:basedOn w:val="207"/>
    <w:link w:val="21"/>
    <w:semiHidden/>
    <w:qFormat/>
    <w:uiPriority w:val="99"/>
    <w:rPr>
      <w:b/>
      <w:bCs/>
      <w:sz w:val="20"/>
      <w:szCs w:val="20"/>
    </w:rPr>
  </w:style>
  <w:style w:type="table" w:customStyle="1" w:styleId="209">
    <w:name w:val="Сетка таблицы2"/>
    <w:basedOn w:val="12"/>
    <w:qFormat/>
    <w:uiPriority w:val="39"/>
    <w:pPr>
      <w:spacing w:after="0" w:line="240" w:lineRule="auto"/>
    </w:pPr>
    <w:rPr>
      <w:rFonts w:eastAsia="DengXian"/>
      <w:kern w:val="2"/>
      <w:lang w:eastAsia="zh-CN"/>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1075</Words>
  <Characters>6133</Characters>
  <Lines>51</Lines>
  <Paragraphs>14</Paragraphs>
  <TotalTime>7</TotalTime>
  <ScaleCrop>false</ScaleCrop>
  <LinksUpToDate>false</LinksUpToDate>
  <CharactersWithSpaces>7194</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2023-09-04T14:53:00Z</dcterms:created>
  <dc:creator>Марина Владимировна Кислицина</dc:creator>
  <cp:lastModifiedBy>Lenovo</cp:lastModifiedBy>
  <cp:lastPrinted>2024-12-04T08:54:00Z</cp:lastPrinted>
  <dcterms:modified xsi:type="dcterms:W3CDTF">2024-12-04T08:57:53Z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81EDAA4A86304A5286D04DC09C8BAA00_13</vt:lpwstr>
  </property>
</Properties>
</file>